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D710" w14:textId="77777777" w:rsidR="001F63B0" w:rsidRPr="001F63B0" w:rsidRDefault="001F63B0" w:rsidP="001F63B0">
      <w:pPr>
        <w:pStyle w:val="14pt37mm"/>
        <w:rPr>
          <w:rFonts w:asciiTheme="minorEastAsia" w:eastAsiaTheme="minorEastAsia" w:hAnsiTheme="minorEastAsia"/>
          <w:szCs w:val="32"/>
        </w:rPr>
      </w:pPr>
      <w:bookmarkStart w:id="0" w:name="_GoBack"/>
      <w:bookmarkEnd w:id="0"/>
      <w:r w:rsidRPr="001F63B0">
        <w:rPr>
          <w:rFonts w:asciiTheme="minorEastAsia" w:eastAsiaTheme="minorEastAsia" w:hAnsiTheme="minorEastAsia" w:hint="eastAsia"/>
          <w:szCs w:val="32"/>
        </w:rPr>
        <w:t>ソフトウェアライセンス契約書</w:t>
      </w:r>
    </w:p>
    <w:p w14:paraId="718D7253" w14:textId="77777777" w:rsidR="001F63B0" w:rsidRPr="001F63B0" w:rsidRDefault="001F63B0" w:rsidP="001F63B0">
      <w:pPr>
        <w:ind w:right="210"/>
        <w:rPr>
          <w:rFonts w:hAnsi="ＭＳ 明朝"/>
          <w:sz w:val="24"/>
          <w:szCs w:val="24"/>
        </w:rPr>
      </w:pPr>
    </w:p>
    <w:p w14:paraId="5A67E179" w14:textId="77777777" w:rsidR="001F63B0" w:rsidRPr="001F63B0" w:rsidRDefault="001F63B0" w:rsidP="001F63B0">
      <w:pPr>
        <w:rPr>
          <w:sz w:val="24"/>
          <w:szCs w:val="24"/>
        </w:rPr>
      </w:pPr>
      <w:r w:rsidRPr="001F63B0">
        <w:rPr>
          <w:rFonts w:hint="eastAsia"/>
          <w:sz w:val="24"/>
          <w:szCs w:val="24"/>
        </w:rPr>
        <w:t>ライセンサー</w:t>
      </w:r>
      <w:r w:rsidR="00ED3F7A">
        <w:rPr>
          <w:rFonts w:hint="eastAsia"/>
          <w:sz w:val="24"/>
          <w:szCs w:val="24"/>
        </w:rPr>
        <w:t xml:space="preserve">　</w:t>
      </w:r>
      <w:r w:rsidRPr="001F63B0">
        <w:rPr>
          <w:sz w:val="24"/>
          <w:szCs w:val="24"/>
        </w:rPr>
        <w:t>XXX</w:t>
      </w:r>
      <w:r w:rsidRPr="001F63B0">
        <w:rPr>
          <w:rFonts w:hint="eastAsia"/>
          <w:sz w:val="24"/>
          <w:szCs w:val="24"/>
        </w:rPr>
        <w:t>株式会社（以下「甲」という。）とライセンシー</w:t>
      </w:r>
      <w:r w:rsidRPr="001F63B0">
        <w:rPr>
          <w:sz w:val="24"/>
          <w:szCs w:val="24"/>
        </w:rPr>
        <w:t xml:space="preserve"> </w:t>
      </w:r>
      <w:r w:rsidR="00ED3F7A">
        <w:rPr>
          <w:rFonts w:hint="eastAsia"/>
          <w:sz w:val="24"/>
          <w:szCs w:val="24"/>
        </w:rPr>
        <w:t xml:space="preserve">　</w:t>
      </w:r>
      <w:r w:rsidRPr="001F63B0">
        <w:rPr>
          <w:sz w:val="24"/>
          <w:szCs w:val="24"/>
        </w:rPr>
        <w:t>YYY</w:t>
      </w:r>
      <w:r w:rsidRPr="001F63B0">
        <w:rPr>
          <w:rFonts w:hint="eastAsia"/>
          <w:sz w:val="24"/>
          <w:szCs w:val="24"/>
        </w:rPr>
        <w:t>株式会社（以下「乙」という。）は、甲が著作権を有するソフトウェアの使用許諾について、以下のとおり契約（以下「本契約」という。）を締結する。</w:t>
      </w:r>
    </w:p>
    <w:p w14:paraId="5E41BA98" w14:textId="77777777" w:rsidR="001F63B0" w:rsidRPr="001F63B0" w:rsidRDefault="001F63B0" w:rsidP="001F63B0">
      <w:pPr>
        <w:ind w:right="210"/>
        <w:jc w:val="center"/>
        <w:rPr>
          <w:rFonts w:hAnsi="ＭＳ 明朝"/>
          <w:sz w:val="24"/>
          <w:szCs w:val="24"/>
        </w:rPr>
      </w:pPr>
    </w:p>
    <w:p w14:paraId="1AA038AE" w14:textId="77777777" w:rsidR="001F63B0" w:rsidRPr="001F63B0" w:rsidRDefault="001F63B0" w:rsidP="001F63B0">
      <w:pPr>
        <w:pStyle w:val="a4"/>
        <w:widowControl/>
        <w:numPr>
          <w:ilvl w:val="0"/>
          <w:numId w:val="3"/>
        </w:numPr>
        <w:tabs>
          <w:tab w:val="left" w:pos="5954"/>
        </w:tabs>
        <w:ind w:leftChars="0"/>
        <w:jc w:val="left"/>
        <w:rPr>
          <w:sz w:val="24"/>
          <w:szCs w:val="24"/>
        </w:rPr>
      </w:pPr>
      <w:r w:rsidRPr="001F63B0">
        <w:rPr>
          <w:rFonts w:hint="eastAsia"/>
          <w:sz w:val="24"/>
          <w:szCs w:val="24"/>
        </w:rPr>
        <w:t>（定義）</w:t>
      </w:r>
      <w:r w:rsidRPr="001F63B0">
        <w:rPr>
          <w:rFonts w:hint="eastAsia"/>
          <w:sz w:val="24"/>
          <w:szCs w:val="24"/>
        </w:rPr>
        <w:tab/>
      </w:r>
      <w:r w:rsidRPr="001F63B0">
        <w:rPr>
          <w:rFonts w:hint="eastAsia"/>
          <w:sz w:val="24"/>
          <w:szCs w:val="24"/>
        </w:rPr>
        <w:t xml:space="preserve">　</w:t>
      </w:r>
      <w:r w:rsidRPr="001F63B0">
        <w:rPr>
          <w:rFonts w:hint="eastAsia"/>
          <w:sz w:val="24"/>
          <w:szCs w:val="24"/>
        </w:rPr>
        <w:tab/>
      </w:r>
    </w:p>
    <w:p w14:paraId="0FAB2E6D" w14:textId="77777777" w:rsidR="001F63B0" w:rsidRPr="001F63B0" w:rsidRDefault="001F63B0" w:rsidP="001F63B0">
      <w:pPr>
        <w:widowControl/>
        <w:tabs>
          <w:tab w:val="left" w:pos="5954"/>
        </w:tabs>
        <w:ind w:firstLineChars="100" w:firstLine="240"/>
        <w:jc w:val="left"/>
        <w:rPr>
          <w:sz w:val="24"/>
          <w:szCs w:val="24"/>
        </w:rPr>
      </w:pPr>
      <w:r w:rsidRPr="001F63B0">
        <w:rPr>
          <w:rFonts w:hint="eastAsia"/>
          <w:sz w:val="24"/>
          <w:szCs w:val="24"/>
        </w:rPr>
        <w:t>本契約においては、以下の定義が適用される。</w:t>
      </w:r>
    </w:p>
    <w:p w14:paraId="3520BC74" w14:textId="77777777" w:rsidR="001F63B0" w:rsidRPr="001F63B0" w:rsidRDefault="001F63B0" w:rsidP="001F63B0">
      <w:pPr>
        <w:pStyle w:val="440mm3"/>
        <w:numPr>
          <w:ilvl w:val="0"/>
          <w:numId w:val="2"/>
        </w:numPr>
        <w:tabs>
          <w:tab w:val="clear" w:pos="960"/>
        </w:tabs>
        <w:ind w:left="993" w:firstLineChars="0" w:hanging="709"/>
        <w:rPr>
          <w:rFonts w:ascii="Century" w:hAnsi="Century" w:cs="Times New Roman"/>
          <w:sz w:val="24"/>
          <w:szCs w:val="24"/>
          <w:lang w:val="en-US" w:eastAsia="ja-JP"/>
        </w:rPr>
      </w:pPr>
      <w:r w:rsidRPr="001F63B0">
        <w:rPr>
          <w:rFonts w:ascii="Century" w:hAnsi="Century" w:cs="Times New Roman" w:hint="eastAsia"/>
          <w:sz w:val="24"/>
          <w:szCs w:val="24"/>
          <w:lang w:val="en-US" w:eastAsia="ja-JP"/>
        </w:rPr>
        <w:t>「本件ソフトウェア」とは、甲が著作権を有する別紙記載のコンピュータ・プログラム（以下「本件プログラム」という。）、本件プログラムが含まれるファイル、ディスク、</w:t>
      </w:r>
      <w:r w:rsidRPr="001F63B0">
        <w:rPr>
          <w:rFonts w:ascii="Century" w:hAnsi="Century" w:cs="Times New Roman"/>
          <w:sz w:val="24"/>
          <w:szCs w:val="24"/>
          <w:lang w:val="en-US" w:eastAsia="ja-JP"/>
        </w:rPr>
        <w:t>CD-ROM</w:t>
      </w:r>
      <w:r w:rsidRPr="001F63B0">
        <w:rPr>
          <w:rFonts w:ascii="Century" w:hAnsi="Century" w:cs="Times New Roman" w:hint="eastAsia"/>
          <w:sz w:val="24"/>
          <w:szCs w:val="24"/>
          <w:lang w:val="en-US" w:eastAsia="ja-JP"/>
        </w:rPr>
        <w:t>及びその他の媒体物並びに本件プログラムに関連する仕様書、説明書、手順書、規則、マニュアル及びその他一切の関連資料をいい、これらの改良版を含む。</w:t>
      </w:r>
    </w:p>
    <w:p w14:paraId="43EA721A" w14:textId="77777777" w:rsidR="001F63B0" w:rsidRPr="001F63B0" w:rsidRDefault="001F63B0" w:rsidP="001F63B0">
      <w:pPr>
        <w:pStyle w:val="440mm3"/>
        <w:numPr>
          <w:ilvl w:val="0"/>
          <w:numId w:val="2"/>
        </w:numPr>
        <w:tabs>
          <w:tab w:val="clear" w:pos="960"/>
        </w:tabs>
        <w:ind w:left="993" w:firstLineChars="0" w:hanging="709"/>
        <w:rPr>
          <w:rFonts w:ascii="Century" w:hAnsi="Century" w:cs="Times New Roman"/>
          <w:sz w:val="24"/>
          <w:szCs w:val="24"/>
          <w:lang w:val="en-US" w:eastAsia="ja-JP"/>
        </w:rPr>
      </w:pPr>
      <w:r w:rsidRPr="001F63B0">
        <w:rPr>
          <w:rFonts w:ascii="Century" w:hAnsi="Century" w:cs="Times New Roman" w:hint="eastAsia"/>
          <w:sz w:val="24"/>
          <w:szCs w:val="24"/>
          <w:lang w:val="en-US" w:eastAsia="ja-JP"/>
        </w:rPr>
        <w:t>「本件製品」とは、乙が日本国内で販売する製品のうち、本件ソフトウェアを組込んでいるものをいう。</w:t>
      </w:r>
    </w:p>
    <w:p w14:paraId="14281F9F" w14:textId="77777777" w:rsidR="001F63B0" w:rsidRPr="001F63B0" w:rsidRDefault="001F63B0" w:rsidP="001F63B0">
      <w:pPr>
        <w:pStyle w:val="440mm3"/>
        <w:numPr>
          <w:ilvl w:val="0"/>
          <w:numId w:val="2"/>
        </w:numPr>
        <w:tabs>
          <w:tab w:val="clear" w:pos="960"/>
        </w:tabs>
        <w:ind w:left="993" w:firstLineChars="0" w:hanging="709"/>
        <w:rPr>
          <w:rFonts w:ascii="Century" w:hAnsi="Century" w:cs="Times New Roman"/>
          <w:sz w:val="24"/>
          <w:szCs w:val="24"/>
          <w:lang w:val="en-US" w:eastAsia="ja-JP"/>
        </w:rPr>
      </w:pPr>
      <w:r w:rsidRPr="001F63B0">
        <w:rPr>
          <w:rFonts w:ascii="Century" w:hAnsi="Century" w:cs="Times New Roman" w:hint="eastAsia"/>
          <w:sz w:val="24"/>
          <w:szCs w:val="24"/>
          <w:lang w:val="en-US" w:eastAsia="ja-JP"/>
        </w:rPr>
        <w:t>「ユーザ」とは、日本国内において本件ソフトウェアを自己の下で使用する最終使用者をいう。</w:t>
      </w:r>
    </w:p>
    <w:p w14:paraId="6251D7DF" w14:textId="77777777" w:rsidR="001F63B0" w:rsidRPr="001F63B0" w:rsidRDefault="001F63B0" w:rsidP="001F63B0">
      <w:pPr>
        <w:widowControl/>
        <w:tabs>
          <w:tab w:val="left" w:pos="5954"/>
        </w:tabs>
        <w:jc w:val="left"/>
        <w:rPr>
          <w:sz w:val="24"/>
          <w:szCs w:val="24"/>
        </w:rPr>
      </w:pPr>
      <w:r w:rsidRPr="001F63B0">
        <w:rPr>
          <w:rFonts w:hint="eastAsia"/>
          <w:sz w:val="24"/>
          <w:szCs w:val="24"/>
        </w:rPr>
        <w:tab/>
      </w:r>
      <w:r w:rsidRPr="001F63B0">
        <w:rPr>
          <w:rFonts w:hint="eastAsia"/>
          <w:sz w:val="24"/>
          <w:szCs w:val="24"/>
        </w:rPr>
        <w:t xml:space="preserve">　　　　　　　　</w:t>
      </w:r>
    </w:p>
    <w:p w14:paraId="78D3804B"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（使用許諾）</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p>
    <w:p w14:paraId="64EDA7DE" w14:textId="77777777" w:rsidR="001F63B0" w:rsidRPr="001F63B0" w:rsidRDefault="001F63B0" w:rsidP="001F63B0">
      <w:pPr>
        <w:pStyle w:val="440mm3"/>
        <w:numPr>
          <w:ilvl w:val="0"/>
          <w:numId w:val="5"/>
        </w:numPr>
        <w:ind w:firstLineChars="0"/>
        <w:rPr>
          <w:rFonts w:ascii="ＭＳ 明朝" w:hAnsi="ＭＳ 明朝"/>
          <w:sz w:val="24"/>
          <w:szCs w:val="24"/>
          <w:lang w:eastAsia="ja-JP"/>
        </w:rPr>
      </w:pPr>
      <w:r w:rsidRPr="001F63B0">
        <w:rPr>
          <w:rFonts w:asciiTheme="minorHAnsi" w:eastAsiaTheme="minorEastAsia" w:hAnsiTheme="minorHAnsi" w:cstheme="minorBidi" w:hint="eastAsia"/>
          <w:sz w:val="24"/>
          <w:szCs w:val="24"/>
          <w:lang w:val="en-US" w:eastAsia="ja-JP"/>
        </w:rPr>
        <w:t>甲は、本契約の期間中、本件ソフトウェアに係る一切の著作権（複製権、譲渡権及び二次的著作物の作成権等、著作権法第２１条乃至第２８条に定める権利をいう。）について、乙に対して非独占的な使用権（以下「本件ライセンス」という。）を許諾する。</w:t>
      </w:r>
    </w:p>
    <w:p w14:paraId="0C4DDBC6" w14:textId="77777777" w:rsidR="001F63B0" w:rsidRPr="001F63B0" w:rsidRDefault="001F63B0" w:rsidP="001F63B0">
      <w:pPr>
        <w:pStyle w:val="440mm3"/>
        <w:numPr>
          <w:ilvl w:val="0"/>
          <w:numId w:val="5"/>
        </w:numPr>
        <w:ind w:firstLineChars="0"/>
        <w:rPr>
          <w:rFonts w:ascii="ＭＳ 明朝" w:hAnsi="ＭＳ 明朝"/>
          <w:sz w:val="24"/>
          <w:szCs w:val="24"/>
          <w:lang w:eastAsia="ja-JP"/>
        </w:rPr>
      </w:pPr>
      <w:r w:rsidRPr="001F63B0">
        <w:rPr>
          <w:rFonts w:asciiTheme="minorHAnsi" w:eastAsiaTheme="minorEastAsia" w:hAnsiTheme="minorHAnsi" w:cstheme="minorBidi" w:hint="eastAsia"/>
          <w:sz w:val="24"/>
          <w:szCs w:val="24"/>
          <w:lang w:val="en-US" w:eastAsia="ja-JP"/>
        </w:rPr>
        <w:t>乙は、本件ライセンスに基づき、日本国内において本件製品に本件ソフトウェアを組み込みユーザに対して販売することができる。</w:t>
      </w:r>
    </w:p>
    <w:p w14:paraId="21F4F287" w14:textId="77777777" w:rsidR="001F63B0" w:rsidRPr="001F63B0" w:rsidRDefault="001F63B0" w:rsidP="001F63B0">
      <w:pPr>
        <w:pStyle w:val="440mm3"/>
        <w:ind w:left="480" w:firstLineChars="0" w:firstLine="0"/>
        <w:rPr>
          <w:rFonts w:ascii="ＭＳ 明朝" w:hAnsi="ＭＳ 明朝"/>
          <w:sz w:val="24"/>
          <w:szCs w:val="24"/>
          <w:lang w:eastAsia="ja-JP"/>
        </w:rPr>
      </w:pPr>
    </w:p>
    <w:p w14:paraId="4D08F657"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（本件ソフトウェアの権利関係）</w:t>
      </w:r>
      <w:r w:rsidRPr="001F63B0">
        <w:rPr>
          <w:rFonts w:hint="eastAsia"/>
          <w:sz w:val="24"/>
          <w:szCs w:val="24"/>
        </w:rPr>
        <w:tab/>
      </w:r>
      <w:r w:rsidRPr="001F63B0">
        <w:rPr>
          <w:rFonts w:hint="eastAsia"/>
          <w:sz w:val="24"/>
          <w:szCs w:val="24"/>
        </w:rPr>
        <w:t xml:space="preserve">　　　　　　　　</w:t>
      </w:r>
    </w:p>
    <w:p w14:paraId="6BDF4484" w14:textId="77777777" w:rsidR="001F63B0" w:rsidRPr="001F63B0" w:rsidRDefault="001F63B0" w:rsidP="001F63B0">
      <w:pPr>
        <w:widowControl/>
        <w:jc w:val="left"/>
        <w:rPr>
          <w:sz w:val="24"/>
          <w:szCs w:val="24"/>
        </w:rPr>
      </w:pPr>
      <w:r w:rsidRPr="001F63B0">
        <w:rPr>
          <w:rFonts w:hint="eastAsia"/>
          <w:sz w:val="24"/>
          <w:szCs w:val="24"/>
        </w:rPr>
        <w:t xml:space="preserve">　乙は、本契約に基づき本件ライセンスのみを取得し、本件ソフトウェアに関するその他一切の権利（所有権を含むが、これに限られない。）は、甲に帰属する。</w:t>
      </w:r>
    </w:p>
    <w:p w14:paraId="6F545EC8" w14:textId="77777777" w:rsidR="001F63B0" w:rsidRPr="001F63B0" w:rsidRDefault="001F63B0" w:rsidP="001F63B0">
      <w:pPr>
        <w:widowControl/>
        <w:jc w:val="left"/>
        <w:rPr>
          <w:sz w:val="24"/>
          <w:szCs w:val="24"/>
        </w:rPr>
      </w:pPr>
    </w:p>
    <w:p w14:paraId="12C50EFA"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（検収）</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2CDC4B16" w14:textId="77777777" w:rsidR="001F63B0" w:rsidRPr="001F63B0" w:rsidRDefault="001F63B0" w:rsidP="001F63B0">
      <w:pPr>
        <w:pStyle w:val="a4"/>
        <w:widowControl/>
        <w:numPr>
          <w:ilvl w:val="0"/>
          <w:numId w:val="7"/>
        </w:numPr>
        <w:ind w:leftChars="0"/>
        <w:jc w:val="left"/>
        <w:rPr>
          <w:sz w:val="24"/>
          <w:szCs w:val="24"/>
        </w:rPr>
      </w:pPr>
      <w:r w:rsidRPr="001F63B0">
        <w:rPr>
          <w:rFonts w:hint="eastAsia"/>
          <w:sz w:val="24"/>
          <w:szCs w:val="24"/>
        </w:rPr>
        <w:t>甲は乙に対して、本件ソフトウェアを乙の指定する期日及び場所に納入し、乙は受領後３０日以内に、本件ソフトウェアが仕様書記載の性能どおりに</w:t>
      </w:r>
      <w:r w:rsidRPr="001F63B0">
        <w:rPr>
          <w:rFonts w:hint="eastAsia"/>
          <w:sz w:val="24"/>
          <w:szCs w:val="24"/>
        </w:rPr>
        <w:lastRenderedPageBreak/>
        <w:t>稼働するか否かを検査するものとし、検査が終了次第直ちに検査結果を別途甲が指定する書面により、甲に対して通知するものとする。</w:t>
      </w:r>
    </w:p>
    <w:p w14:paraId="1A3962A9" w14:textId="77777777" w:rsidR="001F63B0" w:rsidRPr="001F63B0" w:rsidRDefault="001F63B0" w:rsidP="001F63B0">
      <w:pPr>
        <w:pStyle w:val="a4"/>
        <w:widowControl/>
        <w:numPr>
          <w:ilvl w:val="0"/>
          <w:numId w:val="7"/>
        </w:numPr>
        <w:ind w:leftChars="0"/>
        <w:jc w:val="left"/>
        <w:rPr>
          <w:sz w:val="24"/>
          <w:szCs w:val="24"/>
        </w:rPr>
      </w:pPr>
      <w:r w:rsidRPr="001F63B0">
        <w:rPr>
          <w:rFonts w:hint="eastAsia"/>
          <w:sz w:val="24"/>
          <w:szCs w:val="24"/>
        </w:rPr>
        <w:t>前項の期間満了までに、乙から甲に対して、本件ソフトウェアの不具合を申し出、甲がこれを承認した場合を除き、同期間を経過した場合、甲は、乙による本件ソフトウェアの検収に合格したものとみなす。</w:t>
      </w:r>
    </w:p>
    <w:p w14:paraId="268AB4CE" w14:textId="77777777" w:rsidR="001F63B0" w:rsidRPr="001F63B0" w:rsidRDefault="001F63B0" w:rsidP="001F63B0">
      <w:pPr>
        <w:pStyle w:val="a4"/>
        <w:widowControl/>
        <w:numPr>
          <w:ilvl w:val="0"/>
          <w:numId w:val="7"/>
        </w:numPr>
        <w:ind w:leftChars="0"/>
        <w:jc w:val="left"/>
        <w:rPr>
          <w:sz w:val="24"/>
          <w:szCs w:val="24"/>
        </w:rPr>
      </w:pPr>
      <w:r w:rsidRPr="001F63B0">
        <w:rPr>
          <w:rFonts w:hint="eastAsia"/>
          <w:sz w:val="24"/>
          <w:szCs w:val="24"/>
        </w:rPr>
        <w:t>甲は、検査の結果、不合格になったものについては、甲の費用負担で引き取り、乙の指示する期限までに無償で修正の上、納入するものとする。</w:t>
      </w:r>
    </w:p>
    <w:p w14:paraId="3246FA49" w14:textId="77777777" w:rsidR="001F63B0" w:rsidRPr="001F63B0" w:rsidRDefault="001F63B0" w:rsidP="001F63B0">
      <w:pPr>
        <w:pStyle w:val="a4"/>
        <w:widowControl/>
        <w:numPr>
          <w:ilvl w:val="0"/>
          <w:numId w:val="7"/>
        </w:numPr>
        <w:ind w:leftChars="0"/>
        <w:jc w:val="left"/>
        <w:rPr>
          <w:sz w:val="24"/>
          <w:szCs w:val="24"/>
        </w:rPr>
      </w:pPr>
      <w:r w:rsidRPr="001F63B0">
        <w:rPr>
          <w:rFonts w:hint="eastAsia"/>
          <w:sz w:val="24"/>
          <w:szCs w:val="24"/>
        </w:rPr>
        <w:t>甲は、乙による検査結果に関して、疑義又は異議のあるときは、遅滞なく書面によりその旨を申し出て、甲乙協議の上解決するものとする。</w:t>
      </w:r>
    </w:p>
    <w:p w14:paraId="67FC85E1" w14:textId="77777777" w:rsidR="001F63B0" w:rsidRPr="001F63B0" w:rsidRDefault="001F63B0" w:rsidP="001F63B0">
      <w:pPr>
        <w:widowControl/>
        <w:jc w:val="left"/>
        <w:rPr>
          <w:sz w:val="24"/>
          <w:szCs w:val="24"/>
        </w:rPr>
      </w:pPr>
    </w:p>
    <w:p w14:paraId="5DA8EDE4"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（メンテナンス契約）</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34BB25E9" w14:textId="77777777" w:rsidR="001F63B0" w:rsidRPr="001F63B0" w:rsidRDefault="001F63B0" w:rsidP="001F63B0">
      <w:pPr>
        <w:widowControl/>
        <w:jc w:val="left"/>
        <w:rPr>
          <w:sz w:val="24"/>
          <w:szCs w:val="24"/>
        </w:rPr>
      </w:pPr>
      <w:r w:rsidRPr="001F63B0">
        <w:rPr>
          <w:rFonts w:hint="eastAsia"/>
          <w:sz w:val="24"/>
          <w:szCs w:val="24"/>
        </w:rPr>
        <w:t xml:space="preserve">　乙は、甲に本件ソフトウェアのメンテナンスを依頼する場合は、甲との間で別途メンテナンス契約を締結するものとする。</w:t>
      </w:r>
    </w:p>
    <w:p w14:paraId="0AAA2C92" w14:textId="77777777" w:rsidR="001F63B0" w:rsidRPr="001F63B0" w:rsidRDefault="001F63B0" w:rsidP="001F63B0">
      <w:pPr>
        <w:widowControl/>
        <w:jc w:val="left"/>
        <w:rPr>
          <w:sz w:val="24"/>
          <w:szCs w:val="24"/>
        </w:rPr>
      </w:pPr>
    </w:p>
    <w:p w14:paraId="3D7C971C"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（使用許諾の対価）</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FBDDE3E" w14:textId="77777777" w:rsidR="001F63B0" w:rsidRPr="001F63B0" w:rsidRDefault="001F63B0" w:rsidP="001F63B0">
      <w:pPr>
        <w:pStyle w:val="440mm3"/>
        <w:numPr>
          <w:ilvl w:val="0"/>
          <w:numId w:val="8"/>
        </w:numPr>
        <w:ind w:firstLineChars="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乙は、甲に対して、第２条に基づく本件ライセンスの使用許諾の対価として、総額金５００万円（消費税込み）を、本契約締結日から７営業日以内に、甲の指定する口座に振り込む方法により支払うものとし、振込手数料は乙が負担するものとする。</w:t>
      </w:r>
    </w:p>
    <w:p w14:paraId="6203DEE4" w14:textId="77777777" w:rsidR="001F63B0" w:rsidRPr="001F63B0" w:rsidRDefault="001F63B0" w:rsidP="001F63B0">
      <w:pPr>
        <w:pStyle w:val="440mm3"/>
        <w:numPr>
          <w:ilvl w:val="0"/>
          <w:numId w:val="8"/>
        </w:numPr>
        <w:ind w:firstLineChars="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乙が前項に定める使用料の支払いを延滞した場合は、乙は、甲に対して、当該使用料に年５％の割合を乗じた遅延損害金を加算して支払うものとする。</w:t>
      </w:r>
    </w:p>
    <w:p w14:paraId="498AC019" w14:textId="77777777" w:rsidR="001F63B0" w:rsidRPr="001F63B0" w:rsidRDefault="001F63B0" w:rsidP="001F63B0">
      <w:pPr>
        <w:pStyle w:val="440mm3"/>
        <w:ind w:leftChars="-3" w:left="-6" w:firstLineChars="0" w:firstLine="0"/>
        <w:rPr>
          <w:rFonts w:asciiTheme="minorHAnsi" w:eastAsiaTheme="minorEastAsia" w:hAnsiTheme="minorHAnsi" w:cstheme="minorBidi"/>
          <w:sz w:val="24"/>
          <w:szCs w:val="24"/>
          <w:lang w:val="en-US" w:eastAsia="ja-JP"/>
        </w:rPr>
      </w:pPr>
    </w:p>
    <w:p w14:paraId="6AF84ECE"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（再使用許諾の禁止）</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52F418DD" w14:textId="77777777" w:rsidR="001F63B0" w:rsidRPr="001F63B0" w:rsidRDefault="001F63B0" w:rsidP="001F63B0">
      <w:pPr>
        <w:pStyle w:val="440mm3"/>
        <w:ind w:left="1" w:firstLineChars="0" w:firstLine="0"/>
        <w:rPr>
          <w:rFonts w:ascii="ＭＳ 明朝" w:hAnsi="ＭＳ 明朝"/>
          <w:sz w:val="24"/>
          <w:szCs w:val="24"/>
          <w:lang w:val="en-US"/>
        </w:rPr>
      </w:pPr>
      <w:r w:rsidRPr="001F63B0">
        <w:rPr>
          <w:rFonts w:asciiTheme="minorHAnsi" w:eastAsiaTheme="minorEastAsia" w:hAnsiTheme="minorHAnsi" w:cstheme="minorBidi" w:hint="eastAsia"/>
          <w:sz w:val="24"/>
          <w:szCs w:val="24"/>
          <w:lang w:val="en-US" w:eastAsia="ja-JP"/>
        </w:rPr>
        <w:t xml:space="preserve">　乙は、甲の事前の書面による承諾を得ない限り、本件ライセンスの全部又は一部を第三者に対して使用許諾することができない。</w:t>
      </w:r>
    </w:p>
    <w:p w14:paraId="796AC301" w14:textId="77777777" w:rsidR="001F63B0" w:rsidRPr="001F63B0" w:rsidRDefault="001F63B0" w:rsidP="001F63B0">
      <w:pPr>
        <w:ind w:left="480" w:hangingChars="200" w:hanging="480"/>
        <w:rPr>
          <w:sz w:val="24"/>
          <w:szCs w:val="24"/>
        </w:rPr>
      </w:pPr>
    </w:p>
    <w:p w14:paraId="0FC7ECB6"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（第三者に対する使用許諾）</w:t>
      </w:r>
      <w:r w:rsidRPr="001F63B0">
        <w:rPr>
          <w:rFonts w:hint="eastAsia"/>
          <w:sz w:val="24"/>
          <w:szCs w:val="24"/>
        </w:rPr>
        <w:tab/>
      </w:r>
      <w:r w:rsidRPr="001F63B0">
        <w:rPr>
          <w:rFonts w:hint="eastAsia"/>
          <w:sz w:val="24"/>
          <w:szCs w:val="24"/>
        </w:rPr>
        <w:tab/>
      </w:r>
      <w:r w:rsidRPr="001F63B0">
        <w:rPr>
          <w:rFonts w:hint="eastAsia"/>
          <w:sz w:val="24"/>
          <w:szCs w:val="24"/>
        </w:rPr>
        <w:tab/>
      </w:r>
    </w:p>
    <w:p w14:paraId="03D0B29A" w14:textId="77777777" w:rsidR="001F63B0" w:rsidRPr="001F63B0" w:rsidRDefault="001F63B0" w:rsidP="001F63B0">
      <w:pPr>
        <w:pStyle w:val="440mm3"/>
        <w:tabs>
          <w:tab w:val="clear" w:pos="960"/>
        </w:tabs>
        <w:ind w:left="0" w:firstLineChars="0" w:firstLine="0"/>
        <w:rPr>
          <w:rFonts w:ascii="ＭＳ 明朝" w:hAnsi="ＭＳ 明朝"/>
          <w:sz w:val="24"/>
          <w:szCs w:val="24"/>
          <w:lang w:val="en-US" w:eastAsia="ja-JP"/>
        </w:rPr>
      </w:pPr>
      <w:r w:rsidRPr="001F63B0">
        <w:rPr>
          <w:rFonts w:ascii="ＭＳ 明朝" w:hAnsi="ＭＳ 明朝" w:hint="eastAsia"/>
          <w:sz w:val="24"/>
          <w:szCs w:val="24"/>
          <w:lang w:val="en-US" w:eastAsia="ja-JP"/>
        </w:rPr>
        <w:t xml:space="preserve">　第２条に定める許諾は非独占的なものであり、甲は、乙の同意を得ることなく、本件ライセンスを乙以外の第三者に対しても使用許諾することができる。</w:t>
      </w:r>
    </w:p>
    <w:p w14:paraId="78605F0F" w14:textId="77777777" w:rsidR="001F63B0" w:rsidRPr="001F63B0" w:rsidRDefault="001F63B0" w:rsidP="001F63B0">
      <w:pPr>
        <w:pStyle w:val="440mm3"/>
        <w:ind w:left="720" w:hanging="720"/>
        <w:rPr>
          <w:rFonts w:ascii="ＭＳ 明朝" w:hAnsi="ＭＳ 明朝"/>
          <w:sz w:val="24"/>
          <w:szCs w:val="24"/>
          <w:lang w:val="en-US" w:eastAsia="ja-JP"/>
        </w:rPr>
      </w:pPr>
    </w:p>
    <w:p w14:paraId="242BCD98"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（不具合の修補・免責）</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3F7AFF89" w14:textId="77777777" w:rsidR="001F63B0" w:rsidRPr="001F63B0" w:rsidRDefault="001F63B0" w:rsidP="001F63B0">
      <w:pPr>
        <w:pStyle w:val="a4"/>
        <w:widowControl/>
        <w:numPr>
          <w:ilvl w:val="0"/>
          <w:numId w:val="9"/>
        </w:numPr>
        <w:ind w:leftChars="0"/>
        <w:jc w:val="left"/>
        <w:rPr>
          <w:sz w:val="24"/>
          <w:szCs w:val="24"/>
        </w:rPr>
      </w:pPr>
      <w:r w:rsidRPr="001F63B0">
        <w:rPr>
          <w:rFonts w:hint="eastAsia"/>
          <w:sz w:val="24"/>
          <w:szCs w:val="24"/>
        </w:rPr>
        <w:t>本契約期間中、本件ソフトウェアにバグ等の不具合が発見され、</w:t>
      </w:r>
      <w:r w:rsidRPr="001F63B0">
        <w:rPr>
          <w:rFonts w:ascii="ＭＳ 明朝" w:hAnsi="ＭＳ 明朝" w:hint="eastAsia"/>
          <w:sz w:val="24"/>
          <w:szCs w:val="24"/>
        </w:rPr>
        <w:t>本件ソフトウェアが本契約の内容に適合しないものであった場合（以下「本件不適合」という。）</w:t>
      </w:r>
      <w:r w:rsidRPr="001F63B0">
        <w:rPr>
          <w:rFonts w:hint="eastAsia"/>
          <w:sz w:val="24"/>
          <w:szCs w:val="24"/>
        </w:rPr>
        <w:t>、乙は甲に対してこれを通知するものとし、甲は、当該通知受領後相当期間内に本件不適合を修補するものとする。ただし、本件不適</w:t>
      </w:r>
      <w:r w:rsidRPr="001F63B0">
        <w:rPr>
          <w:rFonts w:hint="eastAsia"/>
          <w:sz w:val="24"/>
          <w:szCs w:val="24"/>
        </w:rPr>
        <w:lastRenderedPageBreak/>
        <w:t>合が軽微でありその修補のために過分な費用を要する場合はこの限りではない。</w:t>
      </w:r>
    </w:p>
    <w:p w14:paraId="6CA9F0E6" w14:textId="77777777" w:rsidR="001F63B0" w:rsidRPr="001F63B0" w:rsidRDefault="001F63B0" w:rsidP="001F63B0">
      <w:pPr>
        <w:pStyle w:val="a4"/>
        <w:widowControl/>
        <w:numPr>
          <w:ilvl w:val="0"/>
          <w:numId w:val="9"/>
        </w:numPr>
        <w:ind w:leftChars="0"/>
        <w:jc w:val="left"/>
        <w:rPr>
          <w:sz w:val="24"/>
          <w:szCs w:val="24"/>
        </w:rPr>
      </w:pPr>
      <w:r w:rsidRPr="001F63B0">
        <w:rPr>
          <w:rFonts w:hint="eastAsia"/>
          <w:sz w:val="24"/>
          <w:szCs w:val="24"/>
        </w:rPr>
        <w:t>前項に定める場合を除き、甲は乙に対して、本件不適合に起因又は関連して生じた一切の損害（乙がユーザに対して本件不適合に係る本件ソフトウェアを組込んだ本件製品を販売したことにより、乙に生じた損害も含む。）について責任を負わないものとする。</w:t>
      </w:r>
    </w:p>
    <w:p w14:paraId="4E8BA85B" w14:textId="77777777" w:rsidR="001F63B0" w:rsidRPr="001F63B0" w:rsidRDefault="001F63B0" w:rsidP="001F63B0">
      <w:pPr>
        <w:widowControl/>
        <w:jc w:val="left"/>
        <w:rPr>
          <w:sz w:val="24"/>
          <w:szCs w:val="24"/>
        </w:rPr>
      </w:pPr>
    </w:p>
    <w:p w14:paraId="5EC68E30"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（ライセンサーの表明保証）</w:t>
      </w:r>
      <w:r w:rsidRPr="001F63B0">
        <w:rPr>
          <w:rFonts w:hint="eastAsia"/>
          <w:sz w:val="24"/>
          <w:szCs w:val="24"/>
        </w:rPr>
        <w:tab/>
      </w:r>
      <w:r w:rsidRPr="001F63B0">
        <w:rPr>
          <w:rFonts w:hint="eastAsia"/>
          <w:sz w:val="24"/>
          <w:szCs w:val="24"/>
        </w:rPr>
        <w:tab/>
      </w:r>
      <w:r w:rsidRPr="001F63B0">
        <w:rPr>
          <w:rFonts w:hint="eastAsia"/>
          <w:sz w:val="24"/>
          <w:szCs w:val="24"/>
        </w:rPr>
        <w:tab/>
      </w:r>
    </w:p>
    <w:p w14:paraId="0249AD32" w14:textId="77777777" w:rsidR="001F63B0" w:rsidRPr="001F63B0" w:rsidRDefault="001F63B0" w:rsidP="001F63B0">
      <w:pPr>
        <w:pStyle w:val="440mm3"/>
        <w:numPr>
          <w:ilvl w:val="0"/>
          <w:numId w:val="6"/>
        </w:numPr>
        <w:ind w:firstLineChars="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甲は、乙に対して、本件ソフトウェアについて、本契約締結日において、乙又は第三者の著作権を侵害する内容が含まれていないことを表明し、保証する。</w:t>
      </w:r>
    </w:p>
    <w:p w14:paraId="5F85FDE7" w14:textId="77777777" w:rsidR="001F63B0" w:rsidRPr="001F63B0" w:rsidRDefault="001F63B0" w:rsidP="001F63B0">
      <w:pPr>
        <w:pStyle w:val="440mm3"/>
        <w:numPr>
          <w:ilvl w:val="0"/>
          <w:numId w:val="6"/>
        </w:numPr>
        <w:ind w:firstLineChars="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前項の定めに違反して、本件ソフトウェアについて、第三者から乙に対して権利の主張、異議、苦情、対価の請求、損害賠償等（以下、総称して「クレーム等」という。）がなされた場合、甲及び乙は、その費用及び責任について別途協議の上、当該クレーム等を解決するものとする。</w:t>
      </w:r>
    </w:p>
    <w:p w14:paraId="326A5D3D" w14:textId="77777777" w:rsidR="001F63B0" w:rsidRPr="001F63B0" w:rsidRDefault="001F63B0" w:rsidP="001F63B0">
      <w:pPr>
        <w:rPr>
          <w:sz w:val="24"/>
          <w:szCs w:val="24"/>
        </w:rPr>
      </w:pPr>
    </w:p>
    <w:p w14:paraId="3587C13B"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（ライセンシーの義務）</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340CC6A2" w14:textId="77777777" w:rsidR="001F63B0" w:rsidRPr="001F63B0" w:rsidRDefault="001F63B0" w:rsidP="001F63B0">
      <w:pPr>
        <w:pStyle w:val="a4"/>
        <w:widowControl/>
        <w:numPr>
          <w:ilvl w:val="0"/>
          <w:numId w:val="10"/>
        </w:numPr>
        <w:ind w:leftChars="0"/>
        <w:jc w:val="left"/>
        <w:rPr>
          <w:sz w:val="24"/>
          <w:szCs w:val="24"/>
        </w:rPr>
      </w:pPr>
      <w:r w:rsidRPr="001F63B0">
        <w:rPr>
          <w:rFonts w:hint="eastAsia"/>
          <w:sz w:val="24"/>
          <w:szCs w:val="24"/>
        </w:rPr>
        <w:t>乙は、第２条に基づき本件ソフトウェアを使用する場合、甲の事前の承諾なく、本件ソフトウェアについて甲の商号その他本件ソフトウェアの著作権者が甲である旨の表示をしてはならない。</w:t>
      </w:r>
    </w:p>
    <w:p w14:paraId="692CF24A" w14:textId="77777777" w:rsidR="001F63B0" w:rsidRPr="001F63B0" w:rsidRDefault="001F63B0" w:rsidP="001F63B0">
      <w:pPr>
        <w:pStyle w:val="a4"/>
        <w:widowControl/>
        <w:numPr>
          <w:ilvl w:val="0"/>
          <w:numId w:val="10"/>
        </w:numPr>
        <w:ind w:leftChars="0"/>
        <w:jc w:val="left"/>
        <w:rPr>
          <w:sz w:val="24"/>
          <w:szCs w:val="24"/>
        </w:rPr>
      </w:pPr>
      <w:r w:rsidRPr="001F63B0">
        <w:rPr>
          <w:rFonts w:hint="eastAsia"/>
          <w:sz w:val="24"/>
          <w:szCs w:val="24"/>
        </w:rPr>
        <w:t>乙は、本契約に基づく本件ソフトウェアの使用により第三者からクレーム等がなされた場合、甲に対して速やかに報告するとともに、その費用及び責任について甲乙別途協議の上、当該クレーム等を解決するものとする。</w:t>
      </w:r>
    </w:p>
    <w:p w14:paraId="7C57FEFC" w14:textId="77777777" w:rsidR="001F63B0" w:rsidRPr="001F63B0" w:rsidRDefault="001F63B0" w:rsidP="001F63B0">
      <w:pPr>
        <w:rPr>
          <w:sz w:val="24"/>
          <w:szCs w:val="24"/>
        </w:rPr>
      </w:pPr>
    </w:p>
    <w:p w14:paraId="56DDFE49"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（解除）</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p>
    <w:p w14:paraId="1D71105C" w14:textId="77777777" w:rsidR="001F63B0" w:rsidRPr="001F63B0" w:rsidRDefault="001F63B0" w:rsidP="001F63B0">
      <w:pPr>
        <w:pStyle w:val="a4"/>
        <w:numPr>
          <w:ilvl w:val="0"/>
          <w:numId w:val="11"/>
        </w:numPr>
        <w:ind w:leftChars="0"/>
        <w:rPr>
          <w:rFonts w:ascii="ＭＳ 明朝" w:hAnsi="ＭＳ 明朝"/>
          <w:sz w:val="24"/>
          <w:szCs w:val="24"/>
        </w:rPr>
      </w:pPr>
      <w:r w:rsidRPr="001F63B0">
        <w:rPr>
          <w:rFonts w:ascii="ＭＳ 明朝" w:hAnsi="ＭＳ 明朝" w:hint="eastAsia"/>
          <w:sz w:val="24"/>
          <w:szCs w:val="24"/>
        </w:rPr>
        <w:t>甲及び乙は、当事者の一方に、本契約に違反する行為があり、相当期間を定めて行った通知催告後もその行為が是正されない場合、他方当事者は、本契約を解除することができるものとする。</w:t>
      </w:r>
    </w:p>
    <w:p w14:paraId="158D6B19" w14:textId="77777777" w:rsidR="001F63B0" w:rsidRPr="001F63B0" w:rsidRDefault="001F63B0" w:rsidP="001F63B0">
      <w:pPr>
        <w:pStyle w:val="a4"/>
        <w:numPr>
          <w:ilvl w:val="0"/>
          <w:numId w:val="11"/>
        </w:numPr>
        <w:ind w:leftChars="0"/>
        <w:rPr>
          <w:rFonts w:ascii="ＭＳ 明朝" w:hAnsi="ＭＳ 明朝"/>
          <w:sz w:val="24"/>
          <w:szCs w:val="24"/>
        </w:rPr>
      </w:pPr>
      <w:r w:rsidRPr="001F63B0">
        <w:rPr>
          <w:rFonts w:ascii="ＭＳ 明朝" w:hAnsi="ＭＳ 明朝" w:hint="eastAsia"/>
          <w:sz w:val="24"/>
          <w:szCs w:val="24"/>
        </w:rPr>
        <w:t>甲及び乙は、当事者の一方に、次の各号に定める事由の一つが生じたときは、他方当事者は、催告なしに、直ちに本契約を解除することができるものとする。</w:t>
      </w:r>
    </w:p>
    <w:p w14:paraId="6D52511B"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重大な過失又は背信行為があったとき。</w:t>
      </w:r>
    </w:p>
    <w:p w14:paraId="09FE6D67"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差押、仮差押、仮処分、競売、破産、民事再生開始、会社更生手続開始、特別清算開始の手続の申立又は公売処分を受けたとき。</w:t>
      </w:r>
    </w:p>
    <w:p w14:paraId="00B7ADD0"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手形又は小切手の不渡りをなし、銀行若しくは手形交換所の取引停止を受けたとき。</w:t>
      </w:r>
    </w:p>
    <w:p w14:paraId="2193AA2E"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lastRenderedPageBreak/>
        <w:t>公租公課の滞納処分を受けたとき。</w:t>
      </w:r>
    </w:p>
    <w:p w14:paraId="38F4613B"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営業停止、営業免許、営業登録の取消等の行政上の処分を受けたとき。</w:t>
      </w:r>
    </w:p>
    <w:p w14:paraId="1242F475"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事業の廃止、解散等の重大な変更の決議をしたとき。</w:t>
      </w:r>
    </w:p>
    <w:p w14:paraId="2DA8EA65"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財務状態の悪化、又はそのおそれがあると認められる相当の事由が生じたとき。</w:t>
      </w:r>
    </w:p>
    <w:p w14:paraId="4434FFE1"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反社会的勢力であること又は反社会的勢力と密接な関係を有することが判明したとき</w:t>
      </w:r>
    </w:p>
    <w:p w14:paraId="404936C0"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その他、前各号に準じる事由が生じたとき</w:t>
      </w:r>
    </w:p>
    <w:p w14:paraId="53C63FB0" w14:textId="77777777" w:rsidR="001F63B0" w:rsidRPr="001F63B0" w:rsidRDefault="001F63B0" w:rsidP="001F63B0">
      <w:pPr>
        <w:rPr>
          <w:sz w:val="24"/>
          <w:szCs w:val="24"/>
        </w:rPr>
      </w:pPr>
    </w:p>
    <w:p w14:paraId="778617E7"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（有効期間）</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p>
    <w:p w14:paraId="6E4FF85E" w14:textId="77777777" w:rsidR="001F63B0" w:rsidRPr="001F63B0" w:rsidRDefault="001F63B0" w:rsidP="001F63B0">
      <w:pPr>
        <w:pStyle w:val="a4"/>
        <w:widowControl/>
        <w:numPr>
          <w:ilvl w:val="0"/>
          <w:numId w:val="1"/>
        </w:numPr>
        <w:ind w:leftChars="0"/>
        <w:jc w:val="left"/>
        <w:rPr>
          <w:sz w:val="24"/>
          <w:szCs w:val="24"/>
        </w:rPr>
      </w:pPr>
      <w:r w:rsidRPr="001F63B0">
        <w:rPr>
          <w:rFonts w:hint="eastAsia"/>
          <w:sz w:val="24"/>
          <w:szCs w:val="24"/>
        </w:rPr>
        <w:t>本契約の有効期間は、平成●年●月●日から平成●年●月●日とする。ただし、期間満了の１ヶ月前までに甲又は乙のいずれからも書面により本契約を終了する旨の通知がない場合は、本契約は自動的に１年間更新されるものとし、その後も同様とする。</w:t>
      </w:r>
    </w:p>
    <w:p w14:paraId="0CF82D4E" w14:textId="77777777" w:rsidR="001F63B0" w:rsidRPr="001F63B0" w:rsidRDefault="001F63B0" w:rsidP="001F63B0">
      <w:pPr>
        <w:pStyle w:val="a4"/>
        <w:widowControl/>
        <w:numPr>
          <w:ilvl w:val="0"/>
          <w:numId w:val="1"/>
        </w:numPr>
        <w:ind w:leftChars="0"/>
        <w:jc w:val="left"/>
        <w:rPr>
          <w:sz w:val="24"/>
          <w:szCs w:val="24"/>
        </w:rPr>
      </w:pPr>
      <w:r w:rsidRPr="001F63B0">
        <w:rPr>
          <w:rFonts w:hint="eastAsia"/>
          <w:sz w:val="24"/>
          <w:szCs w:val="24"/>
        </w:rPr>
        <w:t>本契約が期間満了、解除等により終了した場合であっても、本項、第１４条（契約終了後の措置）、第１５条（秘密保持）、第１７条（準拠法及び裁判管轄）、第１８条（誠実協議）の規定は対象事項が存在する限り、なお有効に存続するものとする。</w:t>
      </w:r>
    </w:p>
    <w:p w14:paraId="27EEC641" w14:textId="77777777" w:rsidR="001F63B0" w:rsidRPr="001F63B0" w:rsidRDefault="001F63B0" w:rsidP="001F63B0">
      <w:pPr>
        <w:widowControl/>
        <w:jc w:val="left"/>
        <w:rPr>
          <w:sz w:val="24"/>
          <w:szCs w:val="24"/>
        </w:rPr>
      </w:pPr>
    </w:p>
    <w:p w14:paraId="0E3878F1"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（契約終了後の措置）</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27847A69" w14:textId="77777777" w:rsidR="001F63B0" w:rsidRPr="001F63B0" w:rsidRDefault="001F63B0" w:rsidP="001F63B0">
      <w:pPr>
        <w:pStyle w:val="55"/>
        <w:autoSpaceDE w:val="0"/>
        <w:autoSpaceDN w:val="0"/>
        <w:ind w:leftChars="0" w:left="0" w:firstLineChars="0" w:firstLine="0"/>
        <w:rPr>
          <w:rFonts w:ascii="ＭＳ 明朝" w:hAnsi="ＭＳ 明朝"/>
          <w:sz w:val="24"/>
          <w:szCs w:val="24"/>
          <w:lang w:val="en-US" w:eastAsia="ja-JP"/>
        </w:rPr>
      </w:pPr>
      <w:r w:rsidRPr="001F63B0">
        <w:rPr>
          <w:rFonts w:ascii="ＭＳ 明朝" w:hAnsi="ＭＳ 明朝" w:hint="eastAsia"/>
          <w:sz w:val="24"/>
          <w:szCs w:val="24"/>
          <w:lang w:val="en-US" w:eastAsia="ja-JP"/>
        </w:rPr>
        <w:t xml:space="preserve">　本契約が終了した場合、乙は、本件ソフトウェアを速やかに甲に対して返却又は廃棄するものとし、その旨甲に対して速やかに報告するものとする。</w:t>
      </w:r>
    </w:p>
    <w:p w14:paraId="2058E537" w14:textId="77777777" w:rsidR="001F63B0" w:rsidRPr="001F63B0" w:rsidRDefault="001F63B0" w:rsidP="001F63B0">
      <w:pPr>
        <w:ind w:left="809" w:hangingChars="337" w:hanging="809"/>
        <w:rPr>
          <w:sz w:val="24"/>
          <w:szCs w:val="24"/>
        </w:rPr>
      </w:pPr>
    </w:p>
    <w:p w14:paraId="0D5E2502"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（秘密保持）</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FBE6FC7" w14:textId="77777777" w:rsidR="001F63B0" w:rsidRPr="001F63B0" w:rsidRDefault="001F63B0" w:rsidP="001F63B0">
      <w:pPr>
        <w:pStyle w:val="a4"/>
        <w:numPr>
          <w:ilvl w:val="0"/>
          <w:numId w:val="12"/>
        </w:numPr>
        <w:ind w:leftChars="0" w:left="426"/>
        <w:rPr>
          <w:rFonts w:ascii="ＭＳ 明朝" w:hAnsi="ＭＳ 明朝"/>
          <w:sz w:val="24"/>
          <w:szCs w:val="24"/>
        </w:rPr>
      </w:pPr>
      <w:r w:rsidRPr="001F63B0">
        <w:rPr>
          <w:rFonts w:ascii="ＭＳ 明朝" w:hAnsi="ＭＳ 明朝" w:hint="eastAsia"/>
          <w:sz w:val="24"/>
          <w:szCs w:val="24"/>
        </w:rPr>
        <w:t>本契約において、「秘密情報」とは、文書、口語その他方法の</w:t>
      </w:r>
      <w:proofErr w:type="gramStart"/>
      <w:r w:rsidRPr="001F63B0">
        <w:rPr>
          <w:rFonts w:ascii="ＭＳ 明朝" w:hAnsi="ＭＳ 明朝" w:hint="eastAsia"/>
          <w:sz w:val="24"/>
          <w:szCs w:val="24"/>
        </w:rPr>
        <w:t>い</w:t>
      </w:r>
      <w:proofErr w:type="gramEnd"/>
      <w:r w:rsidRPr="001F63B0">
        <w:rPr>
          <w:rFonts w:ascii="ＭＳ 明朝" w:hAnsi="ＭＳ 明朝" w:hint="eastAsia"/>
          <w:sz w:val="24"/>
          <w:szCs w:val="24"/>
        </w:rPr>
        <w:t>かんを問わず、いずれかの当事者より他方当事者に対し本契約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77D30C04"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相手方から開示を受ける前に、既に自己が保有していたもの</w:t>
      </w:r>
    </w:p>
    <w:p w14:paraId="7680F6DA"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相手方から開示を受ける前に、既に公知又は公用となっていたもの</w:t>
      </w:r>
    </w:p>
    <w:p w14:paraId="4C8AFDB5"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相手方から開示を受けた後に、自己の責によらずに公知又は公用となったもの</w:t>
      </w:r>
    </w:p>
    <w:p w14:paraId="0B33F3FB"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正当な権限を有する第三者から秘密保持義務を負うことなく適法に入手したもの</w:t>
      </w:r>
    </w:p>
    <w:p w14:paraId="632394E3"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lastRenderedPageBreak/>
        <w:t>相手方から開示を受けた情報によらず、自己が独自に開発したもの</w:t>
      </w:r>
    </w:p>
    <w:p w14:paraId="6713A4D9" w14:textId="77777777" w:rsidR="001F63B0" w:rsidRPr="001F63B0" w:rsidRDefault="001F63B0" w:rsidP="001F63B0">
      <w:pPr>
        <w:pStyle w:val="a4"/>
        <w:numPr>
          <w:ilvl w:val="0"/>
          <w:numId w:val="12"/>
        </w:numPr>
        <w:ind w:leftChars="0" w:left="426"/>
        <w:rPr>
          <w:rFonts w:ascii="ＭＳ 明朝" w:hAnsi="ＭＳ 明朝"/>
          <w:sz w:val="24"/>
          <w:szCs w:val="24"/>
        </w:rPr>
      </w:pPr>
      <w:r w:rsidRPr="001F63B0">
        <w:rPr>
          <w:rFonts w:ascii="ＭＳ 明朝" w:hAnsi="ＭＳ 明朝" w:hint="eastAsia"/>
          <w:sz w:val="24"/>
          <w:szCs w:val="24"/>
        </w:rPr>
        <w:t>甲及び乙は</w:t>
      </w:r>
      <w:r w:rsidRPr="001F63B0">
        <w:rPr>
          <w:rFonts w:ascii="ＭＳ 明朝" w:hAnsi="ＭＳ 明朝"/>
          <w:sz w:val="24"/>
          <w:szCs w:val="24"/>
        </w:rPr>
        <w:t>、秘密情報について厳に秘密を保持し、</w:t>
      </w:r>
      <w:r w:rsidRPr="001F63B0">
        <w:rPr>
          <w:rFonts w:ascii="ＭＳ 明朝" w:hAnsi="ＭＳ 明朝" w:hint="eastAsia"/>
          <w:sz w:val="24"/>
          <w:szCs w:val="24"/>
        </w:rPr>
        <w:t>相手方当事者</w:t>
      </w:r>
      <w:r w:rsidRPr="001F63B0">
        <w:rPr>
          <w:rFonts w:ascii="ＭＳ 明朝" w:hAnsi="ＭＳ 明朝"/>
          <w:sz w:val="24"/>
          <w:szCs w:val="24"/>
        </w:rPr>
        <w:t>の文書による事前の承諾なくして第三者にこれを開示</w:t>
      </w:r>
      <w:r w:rsidRPr="001F63B0">
        <w:rPr>
          <w:rFonts w:ascii="ＭＳ 明朝" w:hAnsi="ＭＳ 明朝" w:hint="eastAsia"/>
          <w:sz w:val="24"/>
          <w:szCs w:val="24"/>
        </w:rPr>
        <w:t>又は</w:t>
      </w:r>
      <w:r w:rsidRPr="001F63B0">
        <w:rPr>
          <w:rFonts w:ascii="ＭＳ 明朝" w:hAnsi="ＭＳ 明朝"/>
          <w:sz w:val="24"/>
          <w:szCs w:val="24"/>
        </w:rPr>
        <w:t>漏洩し</w:t>
      </w:r>
      <w:r w:rsidRPr="001F63B0">
        <w:rPr>
          <w:rFonts w:ascii="ＭＳ 明朝" w:hAnsi="ＭＳ 明朝" w:hint="eastAsia"/>
          <w:sz w:val="24"/>
          <w:szCs w:val="24"/>
        </w:rPr>
        <w:t>てはならず、</w:t>
      </w:r>
      <w:r w:rsidRPr="001F63B0">
        <w:rPr>
          <w:rFonts w:ascii="ＭＳ 明朝" w:hAnsi="ＭＳ 明朝"/>
          <w:sz w:val="24"/>
          <w:szCs w:val="24"/>
        </w:rPr>
        <w:t>また、秘密情報を自ら</w:t>
      </w:r>
      <w:r w:rsidRPr="001F63B0">
        <w:rPr>
          <w:rFonts w:ascii="ＭＳ 明朝" w:hAnsi="ＭＳ 明朝" w:hint="eastAsia"/>
          <w:sz w:val="24"/>
          <w:szCs w:val="24"/>
        </w:rPr>
        <w:t>又は</w:t>
      </w:r>
      <w:r w:rsidRPr="001F63B0">
        <w:rPr>
          <w:rFonts w:ascii="ＭＳ 明朝" w:hAnsi="ＭＳ 明朝"/>
          <w:sz w:val="24"/>
          <w:szCs w:val="24"/>
        </w:rPr>
        <w:t>第三者の利益のために使用し</w:t>
      </w:r>
      <w:r w:rsidRPr="001F63B0">
        <w:rPr>
          <w:rFonts w:ascii="ＭＳ 明朝" w:hAnsi="ＭＳ 明朝" w:hint="eastAsia"/>
          <w:sz w:val="24"/>
          <w:szCs w:val="24"/>
        </w:rPr>
        <w:t>てはならないものとする。</w:t>
      </w:r>
    </w:p>
    <w:p w14:paraId="77A8179C" w14:textId="77777777" w:rsidR="001F63B0" w:rsidRPr="001F63B0" w:rsidRDefault="001F63B0" w:rsidP="001F63B0">
      <w:pPr>
        <w:pStyle w:val="440mm3"/>
        <w:tabs>
          <w:tab w:val="clear" w:pos="960"/>
          <w:tab w:val="left" w:pos="1276"/>
        </w:tabs>
        <w:ind w:left="1200" w:firstLineChars="0" w:firstLine="0"/>
        <w:rPr>
          <w:rFonts w:ascii="Century" w:hAnsi="Century" w:cs="Times New Roman"/>
          <w:sz w:val="24"/>
          <w:szCs w:val="24"/>
          <w:lang w:val="en-US" w:eastAsia="ja-JP"/>
        </w:rPr>
      </w:pPr>
    </w:p>
    <w:p w14:paraId="069EA267"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（権利義務譲渡等の禁止）</w:t>
      </w:r>
      <w:r w:rsidRPr="001F63B0">
        <w:rPr>
          <w:rFonts w:hint="eastAsia"/>
          <w:sz w:val="24"/>
          <w:szCs w:val="24"/>
        </w:rPr>
        <w:tab/>
      </w:r>
      <w:r w:rsidRPr="001F63B0">
        <w:rPr>
          <w:rFonts w:hint="eastAsia"/>
          <w:sz w:val="24"/>
          <w:szCs w:val="24"/>
        </w:rPr>
        <w:t xml:space="preserve">　　</w:t>
      </w:r>
      <w:r w:rsidRPr="001F63B0">
        <w:rPr>
          <w:rFonts w:hint="eastAsia"/>
          <w:sz w:val="24"/>
          <w:szCs w:val="24"/>
        </w:rPr>
        <w:tab/>
      </w:r>
      <w:r w:rsidRPr="001F63B0">
        <w:rPr>
          <w:rFonts w:hint="eastAsia"/>
          <w:sz w:val="24"/>
          <w:szCs w:val="24"/>
        </w:rPr>
        <w:tab/>
      </w:r>
    </w:p>
    <w:p w14:paraId="0EC8FE19" w14:textId="77777777" w:rsidR="001F63B0" w:rsidRPr="001F63B0" w:rsidRDefault="001F63B0" w:rsidP="001F63B0">
      <w:pPr>
        <w:pStyle w:val="440mm3"/>
        <w:ind w:left="1" w:firstLineChars="0" w:firstLine="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 xml:space="preserve">　甲及び乙は、本契約上の地位並びに本契約から生じる権利及び義務を、相手方の事前の書面による承諾なく第三者に譲渡してはならず、又は担保に供してはならない。ただし、甲又は乙に合併、事業譲渡その他の企業再編が生じる場合はこの限りではない。</w:t>
      </w:r>
    </w:p>
    <w:p w14:paraId="4FC8ACCB" w14:textId="77777777" w:rsidR="001F63B0" w:rsidRPr="001F63B0" w:rsidRDefault="001F63B0" w:rsidP="001F63B0">
      <w:pPr>
        <w:widowControl/>
        <w:jc w:val="left"/>
        <w:rPr>
          <w:sz w:val="24"/>
          <w:szCs w:val="24"/>
        </w:rPr>
      </w:pPr>
    </w:p>
    <w:p w14:paraId="6099CBEC"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（準拠法及び管轄裁判所）</w:t>
      </w:r>
      <w:r w:rsidRPr="001F63B0">
        <w:rPr>
          <w:rFonts w:hint="eastAsia"/>
          <w:sz w:val="24"/>
          <w:szCs w:val="24"/>
        </w:rPr>
        <w:tab/>
      </w:r>
      <w:r w:rsidRPr="001F63B0">
        <w:rPr>
          <w:rFonts w:hint="eastAsia"/>
          <w:sz w:val="24"/>
          <w:szCs w:val="24"/>
        </w:rPr>
        <w:tab/>
      </w:r>
      <w:r w:rsidRPr="001F63B0">
        <w:rPr>
          <w:rFonts w:hint="eastAsia"/>
          <w:sz w:val="24"/>
          <w:szCs w:val="24"/>
        </w:rPr>
        <w:tab/>
      </w:r>
    </w:p>
    <w:p w14:paraId="07311752" w14:textId="77777777" w:rsidR="001F63B0" w:rsidRPr="001F63B0" w:rsidRDefault="001F63B0" w:rsidP="001F63B0">
      <w:pPr>
        <w:pStyle w:val="a4"/>
        <w:numPr>
          <w:ilvl w:val="0"/>
          <w:numId w:val="4"/>
        </w:numPr>
        <w:ind w:leftChars="0"/>
        <w:rPr>
          <w:rFonts w:ascii="ＭＳ 明朝" w:hAnsi="ＭＳ 明朝"/>
          <w:sz w:val="24"/>
          <w:szCs w:val="24"/>
        </w:rPr>
      </w:pPr>
      <w:r w:rsidRPr="001F63B0">
        <w:rPr>
          <w:rFonts w:ascii="ＭＳ 明朝" w:hAnsi="ＭＳ 明朝" w:hint="eastAsia"/>
          <w:sz w:val="24"/>
          <w:szCs w:val="24"/>
        </w:rPr>
        <w:t>本契約は、日本法を準拠法とし、同法に従って解釈されるものとする。</w:t>
      </w:r>
    </w:p>
    <w:p w14:paraId="01585E90" w14:textId="77777777" w:rsidR="001F63B0" w:rsidRPr="001F63B0" w:rsidRDefault="001F63B0" w:rsidP="001F63B0">
      <w:pPr>
        <w:pStyle w:val="a4"/>
        <w:numPr>
          <w:ilvl w:val="0"/>
          <w:numId w:val="4"/>
        </w:numPr>
        <w:ind w:leftChars="0"/>
        <w:rPr>
          <w:rFonts w:ascii="ＭＳ 明朝" w:hAnsi="ＭＳ 明朝"/>
          <w:sz w:val="24"/>
          <w:szCs w:val="24"/>
        </w:rPr>
      </w:pPr>
      <w:r w:rsidRPr="001F63B0">
        <w:rPr>
          <w:rFonts w:ascii="ＭＳ 明朝" w:hAnsi="ＭＳ 明朝" w:hint="eastAsia"/>
          <w:sz w:val="24"/>
          <w:szCs w:val="24"/>
        </w:rPr>
        <w:t>本契約に関する紛争については</w:t>
      </w:r>
      <w:r w:rsidRPr="001F63B0">
        <w:rPr>
          <w:rFonts w:ascii="ＭＳ 明朝" w:hAnsi="ＭＳ 明朝"/>
          <w:sz w:val="24"/>
          <w:szCs w:val="24"/>
        </w:rPr>
        <w:t>、</w:t>
      </w:r>
      <w:r w:rsidRPr="001F63B0">
        <w:rPr>
          <w:rFonts w:ascii="ＭＳ 明朝" w:hAnsi="ＭＳ 明朝" w:hint="eastAsia"/>
          <w:sz w:val="24"/>
          <w:szCs w:val="24"/>
        </w:rPr>
        <w:t>東京地方裁判所を第一審の専属的合意管轄裁判所とする。</w:t>
      </w:r>
    </w:p>
    <w:p w14:paraId="36306F83" w14:textId="77777777" w:rsidR="001F63B0" w:rsidRPr="001F63B0" w:rsidRDefault="001F63B0" w:rsidP="001F63B0">
      <w:pPr>
        <w:rPr>
          <w:rFonts w:hAnsi="ＭＳ 明朝"/>
          <w:sz w:val="24"/>
          <w:szCs w:val="24"/>
        </w:rPr>
      </w:pPr>
    </w:p>
    <w:p w14:paraId="7B32CD14"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（誠実協議）</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6F2716C" w14:textId="77777777" w:rsidR="001F63B0" w:rsidRPr="001F63B0" w:rsidRDefault="001F63B0" w:rsidP="001F63B0">
      <w:pPr>
        <w:rPr>
          <w:sz w:val="24"/>
          <w:szCs w:val="24"/>
        </w:rPr>
      </w:pPr>
      <w:r w:rsidRPr="001F63B0">
        <w:rPr>
          <w:rFonts w:hint="eastAsia"/>
          <w:sz w:val="24"/>
          <w:szCs w:val="24"/>
        </w:rPr>
        <w:t xml:space="preserve">　本契約に定められていない事項又は解釈上疑義が生じた事項については</w:t>
      </w:r>
      <w:r w:rsidRPr="001F63B0">
        <w:rPr>
          <w:sz w:val="24"/>
          <w:szCs w:val="24"/>
        </w:rPr>
        <w:t>、</w:t>
      </w:r>
      <w:r w:rsidRPr="001F63B0">
        <w:rPr>
          <w:rFonts w:hint="eastAsia"/>
          <w:sz w:val="24"/>
          <w:szCs w:val="24"/>
        </w:rPr>
        <w:t>その都度</w:t>
      </w:r>
      <w:r w:rsidRPr="001F63B0">
        <w:rPr>
          <w:sz w:val="24"/>
          <w:szCs w:val="24"/>
        </w:rPr>
        <w:t>、</w:t>
      </w:r>
      <w:r w:rsidRPr="001F63B0">
        <w:rPr>
          <w:rFonts w:hint="eastAsia"/>
          <w:sz w:val="24"/>
          <w:szCs w:val="24"/>
        </w:rPr>
        <w:t>甲乙誠意をもって協議決定する。</w:t>
      </w:r>
    </w:p>
    <w:p w14:paraId="7DF6317E" w14:textId="77777777" w:rsidR="001F63B0" w:rsidRPr="001F63B0" w:rsidRDefault="001F63B0" w:rsidP="001F63B0">
      <w:pPr>
        <w:rPr>
          <w:rFonts w:hAnsi="ＭＳ 明朝"/>
          <w:sz w:val="24"/>
          <w:szCs w:val="24"/>
        </w:rPr>
      </w:pPr>
    </w:p>
    <w:p w14:paraId="68D5B93D" w14:textId="77777777" w:rsidR="001F63B0" w:rsidRPr="001F63B0" w:rsidRDefault="001F63B0" w:rsidP="001F63B0">
      <w:pPr>
        <w:ind w:firstLineChars="100" w:firstLine="240"/>
        <w:rPr>
          <w:rFonts w:hAnsi="ＭＳ 明朝"/>
          <w:sz w:val="24"/>
          <w:szCs w:val="24"/>
        </w:rPr>
      </w:pPr>
      <w:r w:rsidRPr="001F63B0">
        <w:rPr>
          <w:rFonts w:hAnsi="ＭＳ 明朝" w:hint="eastAsia"/>
          <w:sz w:val="24"/>
          <w:szCs w:val="24"/>
        </w:rPr>
        <w:t>本契約の成立を証するため本契約書を２通作成し</w:t>
      </w:r>
      <w:r w:rsidRPr="001F63B0">
        <w:rPr>
          <w:rFonts w:hAnsi="ＭＳ 明朝"/>
          <w:sz w:val="24"/>
          <w:szCs w:val="24"/>
        </w:rPr>
        <w:t>、</w:t>
      </w:r>
      <w:r w:rsidRPr="001F63B0">
        <w:rPr>
          <w:rFonts w:hAnsi="ＭＳ 明朝" w:hint="eastAsia"/>
          <w:sz w:val="24"/>
          <w:szCs w:val="24"/>
        </w:rPr>
        <w:t>甲乙各記名押印の上</w:t>
      </w:r>
      <w:r w:rsidRPr="001F63B0">
        <w:rPr>
          <w:rFonts w:hAnsi="ＭＳ 明朝"/>
          <w:sz w:val="24"/>
          <w:szCs w:val="24"/>
        </w:rPr>
        <w:t>、</w:t>
      </w:r>
      <w:r w:rsidRPr="001F63B0">
        <w:rPr>
          <w:rFonts w:hAnsi="ＭＳ 明朝" w:hint="eastAsia"/>
          <w:sz w:val="24"/>
          <w:szCs w:val="24"/>
        </w:rPr>
        <w:t>各１通を保有する。</w:t>
      </w:r>
    </w:p>
    <w:p w14:paraId="6A304CC6" w14:textId="77777777" w:rsidR="001F63B0" w:rsidRPr="001F63B0" w:rsidRDefault="001F63B0" w:rsidP="001F63B0">
      <w:pPr>
        <w:rPr>
          <w:rFonts w:hAnsi="ＭＳ 明朝"/>
          <w:sz w:val="24"/>
          <w:szCs w:val="24"/>
        </w:rPr>
      </w:pPr>
    </w:p>
    <w:p w14:paraId="59FE2C2F" w14:textId="77777777" w:rsidR="001F63B0" w:rsidRPr="001F63B0" w:rsidRDefault="001F63B0" w:rsidP="001F63B0">
      <w:pPr>
        <w:rPr>
          <w:rFonts w:hAnsi="ＭＳ 明朝"/>
          <w:sz w:val="24"/>
          <w:szCs w:val="24"/>
        </w:rPr>
      </w:pPr>
      <w:r>
        <w:rPr>
          <w:rFonts w:hAnsi="ＭＳ 明朝" w:hint="eastAsia"/>
          <w:sz w:val="24"/>
          <w:szCs w:val="24"/>
        </w:rPr>
        <w:t>●年●月●</w:t>
      </w:r>
      <w:r w:rsidRPr="001F63B0">
        <w:rPr>
          <w:rFonts w:hAnsi="ＭＳ 明朝" w:hint="eastAsia"/>
          <w:sz w:val="24"/>
          <w:szCs w:val="24"/>
        </w:rPr>
        <w:t>日</w:t>
      </w:r>
    </w:p>
    <w:p w14:paraId="06F1E244" w14:textId="77777777" w:rsidR="001F63B0" w:rsidRPr="001F63B0" w:rsidRDefault="001F63B0" w:rsidP="001F63B0">
      <w:pPr>
        <w:widowControl/>
        <w:tabs>
          <w:tab w:val="left" w:pos="5387"/>
        </w:tabs>
        <w:ind w:left="3840" w:hanging="12"/>
        <w:jc w:val="left"/>
        <w:rPr>
          <w:sz w:val="24"/>
          <w:szCs w:val="24"/>
        </w:rPr>
      </w:pPr>
      <w:r w:rsidRPr="001F63B0">
        <w:rPr>
          <w:rFonts w:hint="eastAsia"/>
          <w:sz w:val="24"/>
          <w:szCs w:val="24"/>
        </w:rPr>
        <w:tab/>
      </w:r>
      <w:r w:rsidRPr="001F63B0">
        <w:rPr>
          <w:rFonts w:hint="eastAsia"/>
          <w:sz w:val="24"/>
          <w:szCs w:val="24"/>
        </w:rPr>
        <w:tab/>
      </w:r>
      <w:r w:rsidRPr="001F63B0">
        <w:rPr>
          <w:rFonts w:hint="eastAsia"/>
          <w:sz w:val="24"/>
          <w:szCs w:val="24"/>
        </w:rPr>
        <w:t>所在地</w:t>
      </w:r>
      <w:r w:rsidRPr="001F63B0">
        <w:rPr>
          <w:rFonts w:hint="eastAsia"/>
          <w:sz w:val="24"/>
          <w:szCs w:val="24"/>
        </w:rPr>
        <w:tab/>
      </w:r>
      <w:r w:rsidRPr="001F63B0">
        <w:rPr>
          <w:rFonts w:hint="eastAsia"/>
          <w:sz w:val="24"/>
          <w:szCs w:val="24"/>
        </w:rPr>
        <w:t>○○○○</w:t>
      </w:r>
    </w:p>
    <w:p w14:paraId="0882005B" w14:textId="77777777" w:rsidR="001F63B0" w:rsidRPr="001F63B0" w:rsidRDefault="001F63B0" w:rsidP="001F63B0">
      <w:pPr>
        <w:widowControl/>
        <w:tabs>
          <w:tab w:val="left" w:pos="5387"/>
        </w:tabs>
        <w:ind w:left="2880" w:firstLine="960"/>
        <w:jc w:val="left"/>
        <w:rPr>
          <w:sz w:val="24"/>
          <w:szCs w:val="24"/>
        </w:rPr>
      </w:pPr>
      <w:r w:rsidRPr="001F63B0">
        <w:rPr>
          <w:rFonts w:hint="eastAsia"/>
          <w:sz w:val="24"/>
          <w:szCs w:val="24"/>
        </w:rPr>
        <w:t>甲</w:t>
      </w:r>
      <w:r w:rsidRPr="001F63B0">
        <w:rPr>
          <w:rFonts w:hint="eastAsia"/>
          <w:sz w:val="24"/>
          <w:szCs w:val="24"/>
        </w:rPr>
        <w:tab/>
      </w:r>
      <w:r w:rsidRPr="001F63B0">
        <w:rPr>
          <w:rFonts w:hint="eastAsia"/>
          <w:sz w:val="24"/>
          <w:szCs w:val="24"/>
        </w:rPr>
        <w:t>会社名</w:t>
      </w:r>
      <w:r w:rsidRPr="001F63B0">
        <w:rPr>
          <w:rFonts w:hint="eastAsia"/>
          <w:sz w:val="24"/>
          <w:szCs w:val="24"/>
        </w:rPr>
        <w:t xml:space="preserve"> </w:t>
      </w:r>
      <w:r w:rsidRPr="001F63B0">
        <w:rPr>
          <w:rFonts w:hint="eastAsia"/>
          <w:sz w:val="24"/>
          <w:szCs w:val="24"/>
        </w:rPr>
        <w:t xml:space="preserve">　</w:t>
      </w:r>
      <w:r w:rsidRPr="001F63B0">
        <w:rPr>
          <w:rFonts w:hint="eastAsia"/>
          <w:sz w:val="24"/>
          <w:szCs w:val="24"/>
        </w:rPr>
        <w:t xml:space="preserve">  </w:t>
      </w:r>
      <w:r w:rsidRPr="001F63B0">
        <w:rPr>
          <w:sz w:val="24"/>
          <w:szCs w:val="24"/>
        </w:rPr>
        <w:t>XXX</w:t>
      </w:r>
      <w:r w:rsidRPr="001F63B0">
        <w:rPr>
          <w:rFonts w:hint="eastAsia"/>
          <w:sz w:val="24"/>
          <w:szCs w:val="24"/>
        </w:rPr>
        <w:t>株式会社</w:t>
      </w:r>
    </w:p>
    <w:p w14:paraId="7E5458A1" w14:textId="77777777" w:rsidR="001F63B0" w:rsidRPr="001F63B0" w:rsidRDefault="001F63B0" w:rsidP="001F63B0">
      <w:pPr>
        <w:widowControl/>
        <w:tabs>
          <w:tab w:val="left" w:pos="5387"/>
        </w:tabs>
        <w:jc w:val="left"/>
        <w:rPr>
          <w:sz w:val="24"/>
          <w:szCs w:val="24"/>
        </w:rPr>
      </w:pPr>
      <w:r w:rsidRPr="001F63B0">
        <w:rPr>
          <w:rFonts w:hint="eastAsia"/>
          <w:sz w:val="24"/>
          <w:szCs w:val="24"/>
        </w:rPr>
        <w:tab/>
      </w:r>
      <w:r w:rsidRPr="001F63B0">
        <w:rPr>
          <w:rFonts w:hint="eastAsia"/>
          <w:sz w:val="24"/>
          <w:szCs w:val="24"/>
        </w:rPr>
        <w:t>代表者氏名</w:t>
      </w:r>
      <w:r w:rsidRPr="001F63B0">
        <w:rPr>
          <w:sz w:val="24"/>
          <w:szCs w:val="24"/>
        </w:rPr>
        <w:t xml:space="preserve"> </w:t>
      </w:r>
      <w:r w:rsidRPr="001F63B0">
        <w:rPr>
          <w:rFonts w:hint="eastAsia"/>
          <w:sz w:val="24"/>
          <w:szCs w:val="24"/>
        </w:rPr>
        <w:t>●●●●</w:t>
      </w:r>
    </w:p>
    <w:p w14:paraId="04D913D3" w14:textId="77777777" w:rsidR="001F63B0" w:rsidRPr="001F63B0" w:rsidRDefault="001F63B0" w:rsidP="001F63B0">
      <w:pPr>
        <w:widowControl/>
        <w:jc w:val="right"/>
        <w:rPr>
          <w:sz w:val="24"/>
          <w:szCs w:val="24"/>
        </w:rPr>
      </w:pPr>
    </w:p>
    <w:p w14:paraId="16DA3888" w14:textId="77777777" w:rsidR="001F63B0" w:rsidRPr="001F63B0" w:rsidRDefault="001F63B0" w:rsidP="001F63B0">
      <w:pPr>
        <w:widowControl/>
        <w:tabs>
          <w:tab w:val="left" w:pos="5387"/>
        </w:tabs>
        <w:ind w:left="3840" w:hanging="12"/>
        <w:jc w:val="left"/>
        <w:rPr>
          <w:sz w:val="24"/>
          <w:szCs w:val="24"/>
        </w:rPr>
      </w:pPr>
      <w:r w:rsidRPr="001F63B0">
        <w:rPr>
          <w:rFonts w:hint="eastAsia"/>
          <w:sz w:val="24"/>
          <w:szCs w:val="24"/>
        </w:rPr>
        <w:tab/>
      </w:r>
      <w:r w:rsidRPr="001F63B0">
        <w:rPr>
          <w:rFonts w:hint="eastAsia"/>
          <w:sz w:val="24"/>
          <w:szCs w:val="24"/>
        </w:rPr>
        <w:tab/>
      </w:r>
      <w:r w:rsidRPr="001F63B0">
        <w:rPr>
          <w:rFonts w:hint="eastAsia"/>
          <w:sz w:val="24"/>
          <w:szCs w:val="24"/>
        </w:rPr>
        <w:t>所在地</w:t>
      </w:r>
      <w:r w:rsidRPr="001F63B0">
        <w:rPr>
          <w:rFonts w:hint="eastAsia"/>
          <w:sz w:val="24"/>
          <w:szCs w:val="24"/>
        </w:rPr>
        <w:tab/>
      </w:r>
      <w:r w:rsidRPr="001F63B0">
        <w:rPr>
          <w:rFonts w:hint="eastAsia"/>
          <w:sz w:val="24"/>
          <w:szCs w:val="24"/>
        </w:rPr>
        <w:t>○○○○</w:t>
      </w:r>
      <w:r w:rsidRPr="001F63B0">
        <w:rPr>
          <w:sz w:val="24"/>
          <w:szCs w:val="24"/>
        </w:rPr>
        <w:t xml:space="preserve"> </w:t>
      </w:r>
    </w:p>
    <w:p w14:paraId="4CB779B2" w14:textId="77777777" w:rsidR="001F63B0" w:rsidRPr="001F63B0" w:rsidRDefault="001F63B0" w:rsidP="001F63B0">
      <w:pPr>
        <w:widowControl/>
        <w:tabs>
          <w:tab w:val="left" w:pos="5387"/>
        </w:tabs>
        <w:ind w:left="2880" w:firstLine="960"/>
        <w:jc w:val="left"/>
        <w:rPr>
          <w:sz w:val="24"/>
          <w:szCs w:val="24"/>
        </w:rPr>
      </w:pPr>
      <w:r w:rsidRPr="001F63B0">
        <w:rPr>
          <w:rFonts w:hint="eastAsia"/>
          <w:sz w:val="24"/>
          <w:szCs w:val="24"/>
        </w:rPr>
        <w:t>乙</w:t>
      </w:r>
      <w:r w:rsidRPr="001F63B0">
        <w:rPr>
          <w:rFonts w:hint="eastAsia"/>
          <w:sz w:val="24"/>
          <w:szCs w:val="24"/>
        </w:rPr>
        <w:tab/>
      </w:r>
      <w:r w:rsidRPr="001F63B0">
        <w:rPr>
          <w:rFonts w:hint="eastAsia"/>
          <w:sz w:val="24"/>
          <w:szCs w:val="24"/>
        </w:rPr>
        <w:t xml:space="preserve">会社名　</w:t>
      </w:r>
      <w:r w:rsidRPr="001F63B0">
        <w:rPr>
          <w:rFonts w:hint="eastAsia"/>
          <w:sz w:val="24"/>
          <w:szCs w:val="24"/>
        </w:rPr>
        <w:t xml:space="preserve">   </w:t>
      </w:r>
      <w:r w:rsidRPr="001F63B0">
        <w:rPr>
          <w:sz w:val="24"/>
          <w:szCs w:val="24"/>
        </w:rPr>
        <w:t>YYY</w:t>
      </w:r>
      <w:r w:rsidRPr="001F63B0">
        <w:rPr>
          <w:rFonts w:hint="eastAsia"/>
          <w:sz w:val="24"/>
          <w:szCs w:val="24"/>
        </w:rPr>
        <w:t>株式会社</w:t>
      </w:r>
    </w:p>
    <w:p w14:paraId="35C475A9" w14:textId="77777777" w:rsidR="00677058" w:rsidRPr="001F63B0" w:rsidRDefault="001F63B0" w:rsidP="001F63B0">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r w:rsidRPr="001F63B0">
        <w:rPr>
          <w:rFonts w:hint="eastAsia"/>
          <w:sz w:val="24"/>
          <w:szCs w:val="24"/>
        </w:rPr>
        <w:t xml:space="preserve"> </w:t>
      </w:r>
      <w:r w:rsidRPr="001F63B0">
        <w:rPr>
          <w:rFonts w:hint="eastAsia"/>
          <w:sz w:val="24"/>
          <w:szCs w:val="24"/>
        </w:rPr>
        <w:t>代表者氏名</w:t>
      </w:r>
      <w:r w:rsidRPr="001F63B0">
        <w:rPr>
          <w:rFonts w:hint="eastAsia"/>
          <w:sz w:val="24"/>
          <w:szCs w:val="24"/>
        </w:rPr>
        <w:t xml:space="preserve"> </w:t>
      </w:r>
      <w:r w:rsidRPr="001F63B0">
        <w:rPr>
          <w:rFonts w:hint="eastAsia"/>
          <w:sz w:val="24"/>
          <w:szCs w:val="24"/>
        </w:rPr>
        <w:t>●●●●</w:t>
      </w:r>
    </w:p>
    <w:sectPr w:rsidR="00677058" w:rsidRPr="001F63B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0225" w14:textId="77777777" w:rsidR="003224FD" w:rsidRDefault="003224FD" w:rsidP="001F63B0">
      <w:r>
        <w:separator/>
      </w:r>
    </w:p>
  </w:endnote>
  <w:endnote w:type="continuationSeparator" w:id="0">
    <w:p w14:paraId="75A9F28A" w14:textId="77777777" w:rsidR="003224FD" w:rsidRDefault="003224FD" w:rsidP="001F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EDA8" w14:textId="77777777" w:rsidR="00F64436" w:rsidRPr="008C0015" w:rsidRDefault="00F64436" w:rsidP="00F64436">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056B2724" w14:textId="77777777" w:rsidR="00F64436" w:rsidRPr="00F64436" w:rsidRDefault="00F64436" w:rsidP="00F64436">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3B39" w14:textId="77777777" w:rsidR="003224FD" w:rsidRDefault="003224FD" w:rsidP="001F63B0">
      <w:r>
        <w:separator/>
      </w:r>
    </w:p>
  </w:footnote>
  <w:footnote w:type="continuationSeparator" w:id="0">
    <w:p w14:paraId="0EE92F15" w14:textId="77777777" w:rsidR="003224FD" w:rsidRDefault="003224FD" w:rsidP="001F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E60"/>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4740885"/>
    <w:multiLevelType w:val="hybridMultilevel"/>
    <w:tmpl w:val="1112232E"/>
    <w:lvl w:ilvl="0" w:tplc="E53007B8">
      <w:start w:val="1"/>
      <w:numFmt w:val="decimal"/>
      <w:lvlText w:val="(%1)"/>
      <w:lvlJc w:val="left"/>
      <w:pPr>
        <w:ind w:left="1658" w:hanging="480"/>
      </w:pPr>
      <w:rPr>
        <w:rFonts w:hint="default"/>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2" w15:restartNumberingAfterBreak="0">
    <w:nsid w:val="1B140AA7"/>
    <w:multiLevelType w:val="hybridMultilevel"/>
    <w:tmpl w:val="ABE867E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53906E7"/>
    <w:multiLevelType w:val="hybridMultilevel"/>
    <w:tmpl w:val="83F83B94"/>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55B27E5"/>
    <w:multiLevelType w:val="hybridMultilevel"/>
    <w:tmpl w:val="68D41DE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28274A"/>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2031C94"/>
    <w:multiLevelType w:val="hybridMultilevel"/>
    <w:tmpl w:val="9F76D89C"/>
    <w:lvl w:ilvl="0" w:tplc="7C3ECE18">
      <w:start w:val="1"/>
      <w:numFmt w:val="decimalFullWidth"/>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68A504B"/>
    <w:multiLevelType w:val="hybridMultilevel"/>
    <w:tmpl w:val="0D20EDC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C211D84"/>
    <w:multiLevelType w:val="hybridMultilevel"/>
    <w:tmpl w:val="78C22C6A"/>
    <w:lvl w:ilvl="0" w:tplc="F906F236">
      <w:start w:val="1"/>
      <w:numFmt w:val="decimalFullWidth"/>
      <w:lvlText w:val="%1"/>
      <w:lvlJc w:val="left"/>
      <w:pPr>
        <w:ind w:left="720" w:hanging="480"/>
      </w:pPr>
      <w:rPr>
        <w:rFonts w:hint="eastAsia"/>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15:restartNumberingAfterBreak="0">
    <w:nsid w:val="6F1665FB"/>
    <w:multiLevelType w:val="hybridMultilevel"/>
    <w:tmpl w:val="4280960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5BC7E45"/>
    <w:multiLevelType w:val="hybridMultilevel"/>
    <w:tmpl w:val="3F2CF6C4"/>
    <w:lvl w:ilvl="0" w:tplc="3EE4346E">
      <w:start w:val="1"/>
      <w:numFmt w:val="decimalFullWidth"/>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6736D66"/>
    <w:multiLevelType w:val="hybridMultilevel"/>
    <w:tmpl w:val="7284AE6C"/>
    <w:lvl w:ilvl="0" w:tplc="E53007B8">
      <w:start w:val="1"/>
      <w:numFmt w:val="decimal"/>
      <w:lvlText w:val="(%1)"/>
      <w:lvlJc w:val="left"/>
      <w:pPr>
        <w:ind w:left="1658" w:hanging="480"/>
      </w:pPr>
      <w:rPr>
        <w:rFonts w:hint="default"/>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12" w15:restartNumberingAfterBreak="0">
    <w:nsid w:val="78E77BD7"/>
    <w:multiLevelType w:val="hybridMultilevel"/>
    <w:tmpl w:val="05E0D81E"/>
    <w:lvl w:ilvl="0" w:tplc="CD4ED3E0">
      <w:start w:val="1"/>
      <w:numFmt w:val="decimalFullWidth"/>
      <w:lvlText w:val="(%1)"/>
      <w:lvlJc w:val="left"/>
      <w:pPr>
        <w:ind w:left="1200" w:hanging="480"/>
      </w:pPr>
      <w:rPr>
        <w:rFonts w:asciiTheme="minorEastAsia" w:eastAsiaTheme="minorEastAsia" w:hAnsiTheme="minorEastAsia" w:hint="eastAsia"/>
      </w:rPr>
    </w:lvl>
    <w:lvl w:ilvl="1" w:tplc="04090011">
      <w:start w:val="1"/>
      <w:numFmt w:val="decimalEnclosedCircle"/>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15:restartNumberingAfterBreak="0">
    <w:nsid w:val="7ACB1FA7"/>
    <w:multiLevelType w:val="hybridMultilevel"/>
    <w:tmpl w:val="E3A83F5C"/>
    <w:lvl w:ilvl="0" w:tplc="F906F236">
      <w:start w:val="1"/>
      <w:numFmt w:val="decimalFullWidth"/>
      <w:lvlText w:val="%1"/>
      <w:lvlJc w:val="left"/>
      <w:pPr>
        <w:ind w:left="473" w:hanging="480"/>
      </w:pPr>
      <w:rPr>
        <w:rFonts w:hint="eastAsia"/>
      </w:rPr>
    </w:lvl>
    <w:lvl w:ilvl="1" w:tplc="04090017" w:tentative="1">
      <w:start w:val="1"/>
      <w:numFmt w:val="aiueoFullWidth"/>
      <w:lvlText w:val="(%2)"/>
      <w:lvlJc w:val="left"/>
      <w:pPr>
        <w:ind w:left="953" w:hanging="480"/>
      </w:pPr>
    </w:lvl>
    <w:lvl w:ilvl="2" w:tplc="04090011" w:tentative="1">
      <w:start w:val="1"/>
      <w:numFmt w:val="decimalEnclosedCircle"/>
      <w:lvlText w:val="%3"/>
      <w:lvlJc w:val="left"/>
      <w:pPr>
        <w:ind w:left="1433" w:hanging="480"/>
      </w:pPr>
    </w:lvl>
    <w:lvl w:ilvl="3" w:tplc="0409000F" w:tentative="1">
      <w:start w:val="1"/>
      <w:numFmt w:val="decimal"/>
      <w:lvlText w:val="%4."/>
      <w:lvlJc w:val="left"/>
      <w:pPr>
        <w:ind w:left="1913" w:hanging="480"/>
      </w:pPr>
    </w:lvl>
    <w:lvl w:ilvl="4" w:tplc="04090017" w:tentative="1">
      <w:start w:val="1"/>
      <w:numFmt w:val="aiueoFullWidth"/>
      <w:lvlText w:val="(%5)"/>
      <w:lvlJc w:val="left"/>
      <w:pPr>
        <w:ind w:left="2393" w:hanging="480"/>
      </w:pPr>
    </w:lvl>
    <w:lvl w:ilvl="5" w:tplc="04090011" w:tentative="1">
      <w:start w:val="1"/>
      <w:numFmt w:val="decimalEnclosedCircle"/>
      <w:lvlText w:val="%6"/>
      <w:lvlJc w:val="left"/>
      <w:pPr>
        <w:ind w:left="2873" w:hanging="480"/>
      </w:pPr>
    </w:lvl>
    <w:lvl w:ilvl="6" w:tplc="0409000F" w:tentative="1">
      <w:start w:val="1"/>
      <w:numFmt w:val="decimal"/>
      <w:lvlText w:val="%7."/>
      <w:lvlJc w:val="left"/>
      <w:pPr>
        <w:ind w:left="3353" w:hanging="480"/>
      </w:pPr>
    </w:lvl>
    <w:lvl w:ilvl="7" w:tplc="04090017" w:tentative="1">
      <w:start w:val="1"/>
      <w:numFmt w:val="aiueoFullWidth"/>
      <w:lvlText w:val="(%8)"/>
      <w:lvlJc w:val="left"/>
      <w:pPr>
        <w:ind w:left="3833" w:hanging="480"/>
      </w:pPr>
    </w:lvl>
    <w:lvl w:ilvl="8" w:tplc="04090011" w:tentative="1">
      <w:start w:val="1"/>
      <w:numFmt w:val="decimalEnclosedCircle"/>
      <w:lvlText w:val="%9"/>
      <w:lvlJc w:val="left"/>
      <w:pPr>
        <w:ind w:left="4313" w:hanging="480"/>
      </w:pPr>
    </w:lvl>
  </w:abstractNum>
  <w:num w:numId="1">
    <w:abstractNumId w:val="3"/>
  </w:num>
  <w:num w:numId="2">
    <w:abstractNumId w:val="12"/>
  </w:num>
  <w:num w:numId="3">
    <w:abstractNumId w:val="0"/>
  </w:num>
  <w:num w:numId="4">
    <w:abstractNumId w:val="5"/>
  </w:num>
  <w:num w:numId="5">
    <w:abstractNumId w:val="7"/>
  </w:num>
  <w:num w:numId="6">
    <w:abstractNumId w:val="4"/>
  </w:num>
  <w:num w:numId="7">
    <w:abstractNumId w:val="2"/>
  </w:num>
  <w:num w:numId="8">
    <w:abstractNumId w:val="13"/>
  </w:num>
  <w:num w:numId="9">
    <w:abstractNumId w:val="6"/>
  </w:num>
  <w:num w:numId="10">
    <w:abstractNumId w:val="9"/>
  </w:num>
  <w:num w:numId="11">
    <w:abstractNumId w:val="1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3B0"/>
    <w:rsid w:val="001F63B0"/>
    <w:rsid w:val="003224FD"/>
    <w:rsid w:val="00366CA3"/>
    <w:rsid w:val="004660A3"/>
    <w:rsid w:val="00677058"/>
    <w:rsid w:val="00A46858"/>
    <w:rsid w:val="00AE345D"/>
    <w:rsid w:val="00ED3F7A"/>
    <w:rsid w:val="00F6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3B0"/>
    <w:pPr>
      <w:widowControl w:val="0"/>
      <w:jc w:val="both"/>
    </w:pPr>
    <w:rPr>
      <w:rFonts w:ascii="Century" w:eastAsia="ＭＳ 明朝" w:hAnsi="Century" w:cs="Times New Roman"/>
    </w:rPr>
  </w:style>
  <w:style w:type="paragraph" w:styleId="5">
    <w:name w:val="heading 5"/>
    <w:basedOn w:val="a"/>
    <w:next w:val="a"/>
    <w:link w:val="50"/>
    <w:uiPriority w:val="9"/>
    <w:semiHidden/>
    <w:unhideWhenUsed/>
    <w:qFormat/>
    <w:rsid w:val="001F63B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3B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63B0"/>
    <w:pPr>
      <w:ind w:leftChars="400" w:left="960"/>
    </w:pPr>
  </w:style>
  <w:style w:type="character" w:styleId="a5">
    <w:name w:val="annotation reference"/>
    <w:basedOn w:val="a0"/>
    <w:uiPriority w:val="99"/>
    <w:unhideWhenUsed/>
    <w:rsid w:val="001F63B0"/>
    <w:rPr>
      <w:sz w:val="18"/>
      <w:szCs w:val="18"/>
    </w:rPr>
  </w:style>
  <w:style w:type="paragraph" w:styleId="a6">
    <w:name w:val="annotation text"/>
    <w:basedOn w:val="a"/>
    <w:link w:val="a7"/>
    <w:uiPriority w:val="99"/>
    <w:unhideWhenUsed/>
    <w:rsid w:val="001F63B0"/>
    <w:pPr>
      <w:jc w:val="left"/>
    </w:pPr>
  </w:style>
  <w:style w:type="character" w:customStyle="1" w:styleId="a7">
    <w:name w:val="コメント文字列 (文字)"/>
    <w:basedOn w:val="a0"/>
    <w:link w:val="a6"/>
    <w:uiPriority w:val="99"/>
    <w:rsid w:val="001F63B0"/>
    <w:rPr>
      <w:rFonts w:ascii="Century" w:eastAsia="ＭＳ 明朝" w:hAnsi="Century" w:cs="Times New Roman"/>
    </w:rPr>
  </w:style>
  <w:style w:type="paragraph" w:customStyle="1" w:styleId="14pt37mm">
    <w:name w:val="スタイル (記号と特殊文字) ＭＳ 明朝 14 pt 太字 中央揃え 右 :  3.7 mm"/>
    <w:basedOn w:val="a"/>
    <w:rsid w:val="001F63B0"/>
    <w:pPr>
      <w:widowControl/>
      <w:ind w:right="210"/>
      <w:jc w:val="center"/>
    </w:pPr>
    <w:rPr>
      <w:rFonts w:ascii="ＭＳ 明朝" w:hAnsi="ＭＳ 明朝" w:cs="ＭＳ 明朝"/>
      <w:b/>
      <w:bCs/>
      <w:sz w:val="32"/>
      <w:szCs w:val="20"/>
    </w:rPr>
  </w:style>
  <w:style w:type="paragraph" w:customStyle="1" w:styleId="55">
    <w:name w:val="スタイル 見出し 55（項） + ＭＳ ゴシック"/>
    <w:basedOn w:val="5"/>
    <w:rsid w:val="001F63B0"/>
    <w:pPr>
      <w:keepNext w:val="0"/>
      <w:widowControl/>
      <w:tabs>
        <w:tab w:val="left" w:pos="960"/>
      </w:tabs>
      <w:ind w:leftChars="250" w:left="735" w:hangingChars="100" w:hanging="210"/>
      <w:jc w:val="left"/>
    </w:pPr>
    <w:rPr>
      <w:rFonts w:ascii="ＭＳ ゴシック" w:eastAsia="ＭＳ 明朝" w:hAnsi="ＭＳ ゴシック" w:cs="Times New Roman"/>
      <w:lang w:val="x-none" w:eastAsia="x-none"/>
    </w:rPr>
  </w:style>
  <w:style w:type="paragraph" w:customStyle="1" w:styleId="440mm3">
    <w:name w:val="スタイル スタイル 見出し 44（条） + ＭＳ ゴシック + 左 :  0 mm ぶら下げインデント :  3 字"/>
    <w:basedOn w:val="a"/>
    <w:rsid w:val="001F63B0"/>
    <w:pPr>
      <w:widowControl/>
      <w:tabs>
        <w:tab w:val="left" w:pos="960"/>
      </w:tabs>
      <w:autoSpaceDN w:val="0"/>
      <w:ind w:left="300" w:hangingChars="300" w:hanging="300"/>
      <w:jc w:val="left"/>
      <w:outlineLvl w:val="3"/>
    </w:pPr>
    <w:rPr>
      <w:rFonts w:ascii="ＭＳ ゴシック" w:hAnsi="ＭＳ ゴシック" w:cs="ＭＳ 明朝"/>
      <w:szCs w:val="20"/>
      <w:lang w:val="x-none" w:eastAsia="x-none"/>
    </w:rPr>
  </w:style>
  <w:style w:type="character" w:customStyle="1" w:styleId="50">
    <w:name w:val="見出し 5 (文字)"/>
    <w:basedOn w:val="a0"/>
    <w:link w:val="5"/>
    <w:uiPriority w:val="9"/>
    <w:semiHidden/>
    <w:rsid w:val="001F63B0"/>
    <w:rPr>
      <w:rFonts w:asciiTheme="majorHAnsi" w:eastAsiaTheme="majorEastAsia" w:hAnsiTheme="majorHAnsi" w:cstheme="majorBidi"/>
    </w:rPr>
  </w:style>
  <w:style w:type="paragraph" w:styleId="a8">
    <w:name w:val="Balloon Text"/>
    <w:basedOn w:val="a"/>
    <w:link w:val="a9"/>
    <w:uiPriority w:val="99"/>
    <w:semiHidden/>
    <w:unhideWhenUsed/>
    <w:rsid w:val="001F6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3B0"/>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1F63B0"/>
    <w:pPr>
      <w:snapToGrid w:val="0"/>
      <w:jc w:val="left"/>
    </w:pPr>
  </w:style>
  <w:style w:type="character" w:customStyle="1" w:styleId="ab">
    <w:name w:val="脚注文字列 (文字)"/>
    <w:basedOn w:val="a0"/>
    <w:link w:val="aa"/>
    <w:uiPriority w:val="99"/>
    <w:semiHidden/>
    <w:rsid w:val="001F63B0"/>
    <w:rPr>
      <w:rFonts w:ascii="Century" w:eastAsia="ＭＳ 明朝" w:hAnsi="Century" w:cs="Times New Roman"/>
    </w:rPr>
  </w:style>
  <w:style w:type="character" w:styleId="ac">
    <w:name w:val="footnote reference"/>
    <w:basedOn w:val="a0"/>
    <w:uiPriority w:val="99"/>
    <w:semiHidden/>
    <w:unhideWhenUsed/>
    <w:rsid w:val="001F63B0"/>
    <w:rPr>
      <w:vertAlign w:val="superscript"/>
    </w:rPr>
  </w:style>
  <w:style w:type="paragraph" w:styleId="ad">
    <w:name w:val="header"/>
    <w:basedOn w:val="a"/>
    <w:link w:val="ae"/>
    <w:uiPriority w:val="99"/>
    <w:unhideWhenUsed/>
    <w:rsid w:val="00F64436"/>
    <w:pPr>
      <w:tabs>
        <w:tab w:val="center" w:pos="4252"/>
        <w:tab w:val="right" w:pos="8504"/>
      </w:tabs>
      <w:snapToGrid w:val="0"/>
    </w:pPr>
  </w:style>
  <w:style w:type="character" w:customStyle="1" w:styleId="ae">
    <w:name w:val="ヘッダー (文字)"/>
    <w:basedOn w:val="a0"/>
    <w:link w:val="ad"/>
    <w:uiPriority w:val="99"/>
    <w:rsid w:val="00F64436"/>
    <w:rPr>
      <w:rFonts w:ascii="Century" w:eastAsia="ＭＳ 明朝" w:hAnsi="Century" w:cs="Times New Roman"/>
    </w:rPr>
  </w:style>
  <w:style w:type="paragraph" w:styleId="af">
    <w:name w:val="footer"/>
    <w:basedOn w:val="a"/>
    <w:link w:val="af0"/>
    <w:uiPriority w:val="99"/>
    <w:unhideWhenUsed/>
    <w:rsid w:val="00F64436"/>
    <w:pPr>
      <w:tabs>
        <w:tab w:val="center" w:pos="4252"/>
        <w:tab w:val="right" w:pos="8504"/>
      </w:tabs>
      <w:snapToGrid w:val="0"/>
    </w:pPr>
  </w:style>
  <w:style w:type="character" w:customStyle="1" w:styleId="af0">
    <w:name w:val="フッター (文字)"/>
    <w:basedOn w:val="a0"/>
    <w:link w:val="af"/>
    <w:uiPriority w:val="99"/>
    <w:rsid w:val="00F6443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3711-8759-EC4E-97EA-A0E1821D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2017-06-08T06:17:00Z</dcterms:created>
  <dcterms:modified xsi:type="dcterms:W3CDTF">2019-12-16T00:57:00Z</dcterms:modified>
  <cp:category/>
</cp:coreProperties>
</file>